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по состоянию на 01.01.2016 г.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Банк НФК (ЗАО)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115114, г. Москва, ул. Кожевническая, д.14</w:t>
      </w:r>
      <w:bookmarkStart w:id="0" w:name="_GoBack"/>
      <w:bookmarkEnd w:id="0"/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0430B6">
        <w:rPr>
          <w:rFonts w:ascii="Courier New" w:hAnsi="Courier New" w:cs="Courier New"/>
          <w:b/>
          <w:sz w:val="14"/>
          <w:szCs w:val="14"/>
        </w:rPr>
        <w:t>тыс.руб</w:t>
      </w:r>
      <w:proofErr w:type="spellEnd"/>
      <w:r w:rsidRPr="000430B6">
        <w:rPr>
          <w:rFonts w:ascii="Courier New" w:hAnsi="Courier New" w:cs="Courier New"/>
          <w:b/>
          <w:sz w:val="14"/>
          <w:szCs w:val="14"/>
        </w:rPr>
        <w:t>.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строки    |                                                                                   | отчетную дату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1      |                                         2                                         |        3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2579644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         | Источники базового капитала:                                                      |        Х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100.1       | Уставный капитал кредитной организации:                                           |        2000000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100.1.2     | сформированный привилегированными акциями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100.2       | Эмиссионный доход: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ответственностью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100.3       | Часть резервного фонда кредитной организации, сформированная  за счет прибыли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предшествующих лет                                                                |          84129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текущего года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100.5.1     | финансовый результат от операций с ПФИ: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100.5.1.1   | реализованный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100.5.1.2   | нереализованный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| 100.5.2     | величина резерва (резервов), фактически </w:t>
      </w:r>
      <w:proofErr w:type="spellStart"/>
      <w:r w:rsidRPr="000430B6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0430B6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100.5.2.2   | с Положением Банка России N 283-П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аудиторской организацией, всего, в том числе:                                     |         630171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100.6.1     | финансовый результат от операций с ПФИ: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100.6.1.1   | реализованный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100.6.1.2   | нереализованный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| 100.6.2     | величина резерва (резервов), фактически </w:t>
      </w:r>
      <w:proofErr w:type="spellStart"/>
      <w:r w:rsidRPr="000430B6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0430B6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100.7       | Сумма источников базового капитала, итого                                         |        2714300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         | Показатели, уменьшающие сумму источников базового капитала:                       |        X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101.1       | Нематериальные активы                                                             |           4822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на прибыль  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101.4       | Вложения в собственные обыкновенные акции и привилегированные акции, всего,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организацией, и (или) имущества, предоставленного третьими лицами, в случае если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101.4.3     |иные вложения в источники собственных средств (капитала)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участников, всего, в том числе: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101.5.3     |вложения в паи паевых инвестиционных фондов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101.8.1     |финансовый результат от операций с ПФИ: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101.8.1.1   |реализованный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101.8.1.2   |нереализованный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| 101.8.2     |величина резерва (резервов), фактически </w:t>
      </w:r>
      <w:proofErr w:type="spellStart"/>
      <w:r w:rsidRPr="000430B6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0430B6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101.9       |Убыток текущего года, всего, в том числе:                                          |         122602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101.9.1     |финансовый результат от операций с ПФИ: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101.9.1.1   |реализованный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101.9.1.2   |нереализованный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| 101.9.2     |величина резерва (резервов), фактически </w:t>
      </w:r>
      <w:proofErr w:type="spellStart"/>
      <w:r w:rsidRPr="000430B6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0430B6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101.9.2.1   |с Положением Банка России № 254-П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101.10.1    |несущественные вложения кредитной организации в обыкновенные акции (доли)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организаций 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101.11      |Отрицательная величина добавочного капитала                                        |           7232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состав базового капитала, в случае если основное или дочернее общество кредитной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101.14      |Сумма показателей, уменьшающих сумму источников базового капитала, итого           |         134656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102         |Базовый капитал, итого                                                             |        2579644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103         |Источники добавочного капитала:                                                    |        Х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103.2       |Эмиссионный доход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привлечения, всего, в том числе: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соответствии с правом иностранного государства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         |Показатели, уменьшающие сумму источников добавочного капитала:                     |        Х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104.1       |Вложения в собственные привилегированные акции, всего, в том числе: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104.1.3     |иные вложения в источники собственных средств (капитала)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нерезидентам, всего, в том числе: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104.3.1     |несущественные субординированные кредиты (депозиты, займы, облигационные займы),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104.3.2     |существенные субординированные кредиты (депозиты, займы, облигационные займы),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России № 395-П, всего, в том числе:                                               |           7232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104.7.1     |нематериальные активы                                                              |           7232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организацией у акционеров (участников)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доход, прибыль, резервный фонд) (их часть), для формирования которых инвесторами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104.8       |Сумма показателей, уменьшающих сумму источников добавочного капитала, итого        |           7232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106         |Основной капитал, итого                                                            |        2579644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         |Источники дополнительного капитала:                                                |        Х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проведенных до 1 марта 2013 года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проведенных после 1 марта 2013 года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прибыли текущего года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200.5.1     |финансовый результат от операций с ПФИ: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200.5.1.1   |реализованный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200.5.1.2   |нереализованный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| 200.5.2     |величина резерва (резервов), фактически </w:t>
      </w:r>
      <w:proofErr w:type="spellStart"/>
      <w:r w:rsidRPr="000430B6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0430B6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lastRenderedPageBreak/>
        <w:t>|             | всего, в том числе в соответствии: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200.6.1     |финансовый результат от операций с ПФИ: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200.6.1.1   |реализованный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200.6.1.2   |нереализованный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| 200.6.2     |величина резерва (резервов), фактически </w:t>
      </w:r>
      <w:proofErr w:type="spellStart"/>
      <w:r w:rsidRPr="000430B6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0430B6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200.6.2.4   |с Указанием Банка России № 2732-У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стоимости, всего, в том числе: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200.7.1     |субординированные кредиты (депозиты, займы), привлеченные до 1 марта 2013 года,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облигационные займы, размещенные до 1 марта 2013 года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№ 173-ФЗ и Федеральным законом № 175-ФЗ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200.9       |Сумма источников дополнительного капитала, итого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         |Показатели, уменьшающие сумму источников дополнительного капитала:                 |        Х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201.1       |Вложения в собственные привилегированные акции, всего, в том числе: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201.1.1     |косвенные (через третьих лиц) вложения за счет денежных средств (имущества),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имущества   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201.1.3     |иные вложения в источники собственных средств (капитала)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организациям - резидентам, а также финансовым организациям - нерезидентам,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201.3.1     |несущественные субординированные кредиты (депозиты, займы, облигационные займы),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201.3.2     |существенные субординированные кредиты (депозиты, займы, облигационные займы),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lastRenderedPageBreak/>
        <w:t>|             | (капитала)  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дополнительного капитала, в случае если основное или дочернее общество кредитной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201.6       |Промежуточный итог                                                                 |        2579644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Банка России № 395-П, всего, в том числе: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учитываемая на балансовых счетах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предоставленных кредитной организацией участникам (акционерам) и инсайдерам, над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средств, поступивших от участников долевого строительства), а также материальных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управление (приобретенных доверительным управляющим)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предоставленных кредитной организацией своим участникам (акционерам) и инсайдерам,|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202.3       |Превышающие сумму источников основного и дополнительного капитала вложения,  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202.3.1     |в сооружение (строительство), создание (изготовление) и приобретение (аренду)   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202.5       |Сумма показателей, определенных в соответствии с пунктом 4 Положения Банка России  |               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            | № 395-П, итого              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| 203         |Дополнительный капитал, итого                                                      |              0 |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Заместитель Председателя Правления                           </w:t>
      </w:r>
      <w:r w:rsidR="00B21C30" w:rsidRPr="000430B6">
        <w:rPr>
          <w:rFonts w:ascii="Courier New" w:hAnsi="Courier New" w:cs="Courier New"/>
          <w:b/>
          <w:sz w:val="14"/>
          <w:szCs w:val="14"/>
        </w:rPr>
        <w:t xml:space="preserve">                        </w:t>
      </w:r>
      <w:r w:rsidRPr="000430B6">
        <w:rPr>
          <w:rFonts w:ascii="Courier New" w:hAnsi="Courier New" w:cs="Courier New"/>
          <w:b/>
          <w:sz w:val="14"/>
          <w:szCs w:val="14"/>
        </w:rPr>
        <w:t>Барышников Д.В.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</w:t>
      </w:r>
      <w:r w:rsidR="00B21C30" w:rsidRPr="000430B6">
        <w:rPr>
          <w:rFonts w:ascii="Courier New" w:hAnsi="Courier New" w:cs="Courier New"/>
          <w:b/>
          <w:sz w:val="14"/>
          <w:szCs w:val="14"/>
        </w:rPr>
        <w:t>и</w:t>
      </w:r>
      <w:r w:rsidRPr="000430B6">
        <w:rPr>
          <w:rFonts w:ascii="Courier New" w:hAnsi="Courier New" w:cs="Courier New"/>
          <w:b/>
          <w:sz w:val="14"/>
          <w:szCs w:val="14"/>
        </w:rPr>
        <w:t xml:space="preserve">             </w:t>
      </w:r>
      <w:r w:rsidR="00B21C30" w:rsidRPr="000430B6">
        <w:rPr>
          <w:rFonts w:ascii="Courier New" w:hAnsi="Courier New" w:cs="Courier New"/>
          <w:b/>
          <w:sz w:val="14"/>
          <w:szCs w:val="14"/>
        </w:rPr>
        <w:t xml:space="preserve">                       </w:t>
      </w:r>
      <w:r w:rsidRPr="000430B6">
        <w:rPr>
          <w:rFonts w:ascii="Courier New" w:hAnsi="Courier New" w:cs="Courier New"/>
          <w:b/>
          <w:sz w:val="14"/>
          <w:szCs w:val="14"/>
        </w:rPr>
        <w:t>Дигилина Е.Д.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Телефон:   7875337 (5225)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14.01.2016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Контрольная сумма формы :  46207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Версия программы  (.EXE):  01.04.2015</w:t>
      </w:r>
    </w:p>
    <w:p w:rsidR="00DB0473" w:rsidRPr="000430B6" w:rsidRDefault="00DB0473" w:rsidP="00DB047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430B6">
        <w:rPr>
          <w:rFonts w:ascii="Courier New" w:hAnsi="Courier New" w:cs="Courier New"/>
          <w:b/>
          <w:sz w:val="14"/>
          <w:szCs w:val="14"/>
        </w:rPr>
        <w:t>Версия описателей (.PAK):  29.10.2015</w:t>
      </w:r>
    </w:p>
    <w:sectPr w:rsidR="00DB0473" w:rsidRPr="000430B6" w:rsidSect="00B21C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1"/>
    <w:rsid w:val="000430B6"/>
    <w:rsid w:val="00673D21"/>
    <w:rsid w:val="00B21C30"/>
    <w:rsid w:val="00D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EAD5BB-3868-4CD1-B478-758D8513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D64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D64D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9025</Words>
  <Characters>51446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2016-01-14T07:00:00Z</dcterms:created>
  <dcterms:modified xsi:type="dcterms:W3CDTF">2016-04-20T13:49:00Z</dcterms:modified>
</cp:coreProperties>
</file>