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Банковская отчетность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+--------------+-----------------------------------------+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|Код территории|   Код кредитной организации (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филиала)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>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по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ОКАТО    +-----------------+-----------------------+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              |    по ОКПО      | Регистрационный номер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              |                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(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>/порядковый номер)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|45296559000   |70130365         |       3437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+--------------+-----------------+-----------------------+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РАСЧЕТ СОБСТВЕHНЫХ СРЕДСТВ (КАПИТАЛА) ("БАЗЕЛЬ III")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по состоянию на 01.05.2015 г.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Сокращенное фирменное наименование кредитной организации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Банк НФК (ЗАО)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Почтовый адрес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115114, г. Москва, ул. </w:t>
      </w:r>
      <w:proofErr w:type="spellStart"/>
      <w:r w:rsidRPr="00870FA4">
        <w:rPr>
          <w:rFonts w:ascii="Courier New" w:hAnsi="Courier New" w:cs="Courier New"/>
          <w:b/>
          <w:sz w:val="12"/>
          <w:szCs w:val="12"/>
        </w:rPr>
        <w:t>Кожевническая</w:t>
      </w:r>
      <w:proofErr w:type="spellEnd"/>
      <w:r w:rsidRPr="00870FA4">
        <w:rPr>
          <w:rFonts w:ascii="Courier New" w:hAnsi="Courier New" w:cs="Courier New"/>
          <w:b/>
          <w:sz w:val="12"/>
          <w:szCs w:val="12"/>
        </w:rPr>
        <w:t>, д.14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Код формы по ОКУД 0409123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Месячная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</w:t>
      </w:r>
      <w:proofErr w:type="spellStart"/>
      <w:r w:rsidRPr="00870FA4">
        <w:rPr>
          <w:rFonts w:ascii="Courier New" w:hAnsi="Courier New" w:cs="Courier New"/>
          <w:b/>
          <w:sz w:val="12"/>
          <w:szCs w:val="12"/>
        </w:rPr>
        <w:t>тыс.руб</w:t>
      </w:r>
      <w:proofErr w:type="spellEnd"/>
      <w:r w:rsidRPr="00870FA4">
        <w:rPr>
          <w:rFonts w:ascii="Courier New" w:hAnsi="Courier New" w:cs="Courier New"/>
          <w:b/>
          <w:sz w:val="12"/>
          <w:szCs w:val="12"/>
        </w:rPr>
        <w:t>.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                                                                       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Номер    |                       Наименование показателя                                    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Остаток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на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строки    |                                                                                   | отчетную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дату  |</w:t>
      </w:r>
      <w:proofErr w:type="gramEnd"/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                                                                       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1      |                                         2                                         |        3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000         | Собственные средства (капитал),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итого,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|        2747204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         | Источники базового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100.1       | Уставный капитал кредитной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организации: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|        2000000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100.1.1     | сформированный обыкновенными акциями                                              |        2000000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100.1.2     | сформированный привилегированными акциями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100.1.3     | сформированный долями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100.2       | Эмиссионный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доход: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общества,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100.2.1.1   | сформированный при размещении обыкновенных акций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100.2.1.2   | сформированный при размещении привилегированных акций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100.2.2     | кредитной организации в организационно-правовой форме общества с ограниченной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ответственностью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100.3       | Часть резервного фонда кредитной организации,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сформированная  за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счет прибыли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предшествующих лет                                                                |          78788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100.4       | Часть резервного фонда кредитной организации, сформированная за счет прибыли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текущего года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       | Прибыль текущего года в части, подтвержденной аудиторской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организацией,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     | финансовый результат от операций с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|        X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100.5.1а   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100.5.1б   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100.5.1в    | положительный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100.5.1г    | отрицательный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100.5.1.1   |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|        X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100.5.1.1.1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100.5.1.1.2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100.5.1.2   |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|        X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100.5.1.2.1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100.5.1.2.2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100.5.2     | величина резерва (резервов), фактически </w:t>
      </w:r>
      <w:proofErr w:type="spellStart"/>
      <w:r w:rsidRPr="00870F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70FA4">
        <w:rPr>
          <w:rFonts w:ascii="Courier New" w:hAnsi="Courier New" w:cs="Courier New"/>
          <w:b/>
          <w:sz w:val="12"/>
          <w:szCs w:val="12"/>
        </w:rPr>
        <w:t xml:space="preserve"> кредитной организацией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по сравнению с величиной, требуемой в соответствии с нормативными актами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Банка России, всего, в том числе в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100.5.2.1   | с Положением Банка России N 254-П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100.5.2.2   | с Положением Банка России N 283-П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100.5.2.3   | с Указанием Банка России N 1584-У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100.5.2.4   | с Указанием Банка России N 2732-У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100.5.3     |переоценка ценных бумаг, текущая (справедливая) стоимость которых определяется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100.6       | Прибыль предшествующих лет, данные о которой подтверждены              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аудиторской организацией,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|         635512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     | финансовый результат от операций с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|        X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100.6.1а   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100.6.1б   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100.6.1в    | положительный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100.6.1г    | отрицательный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100.6.1.1   |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|        X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100.6.1.1.1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100.6.1.1.2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100.6.1.2   |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|        X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100.6.1.2.1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положительный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100.6.1.2.2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|  отрицательный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100.6.2     | величина резерва (резервов), фактически </w:t>
      </w:r>
      <w:proofErr w:type="spellStart"/>
      <w:r w:rsidRPr="00870F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70FA4">
        <w:rPr>
          <w:rFonts w:ascii="Courier New" w:hAnsi="Courier New" w:cs="Courier New"/>
          <w:b/>
          <w:sz w:val="12"/>
          <w:szCs w:val="12"/>
        </w:rPr>
        <w:t xml:space="preserve"> кредитной организацией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по сравнению с величиной, требуемой в соответствии с нормативными актами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Банка России, всего, в том числе в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100.6.2.1   | с Положением Банка России N 254-П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100.6.2.2   | с Положением Банка России N 283-П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100.6.2.3   | с Указанием Банка России N 1584-У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100.6.2.4   | с Указанием Банка России N 2732-У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100.6.3     |переоценка ценных бумаг, текущая (справедливая) стоимость которых определяется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100.7       | Сумма источников базового капитала, итого                                         |        2714300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         | Показатели, уменьшающие сумму источников базового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|        X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101.1       | Нематериальные активы                                                             |           5250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101.2       | Сумма налога на прибыль, подлежащая возмещению в будущих отчетных периодах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в отношении перенесенных на будущее убытков, учитываемых при расчете налога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на прибыль   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101.3       | Сумма налога на прибыль, подлежащая возмещению в будущих отчетных периодах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в отношении вычитаемых временных разниц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101.4       | Вложения в собственные обыкновенные акции и привилегированные акции,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всего,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101.4.1     |косвенные (через третьих лиц) вложения за счет денежных средств (в том числе за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счет ссуды) и (или) иного имущества, предоставленного самой кредитной  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организацией, и (или) имущества, предоставленного третьими лицами, в случае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если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кредитная организация прямо или косвенно (через третьих лиц) приняла на себя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риски, возникшие в связи с предоставлением указанного имущества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101.4.2     |вложения в паи паевых инвестиционных фондов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101.4.3     |иные вложения в источники собственных средств (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101.5       |Вложения в доли участников, а также перешедшие к кредитной организации доли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участников,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101.5.1     |перешедшие к кредитной организации доли участников, подавших заявление о выходе из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состава участников кредитной организации в организационно-правовой форме общества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 ограниченной (или дополнительной) ответственностью в соответствии со статьей 26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Федерального закона № 14-ФЗ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101.5.2     |вложения в доли участников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101.5.3     |вложения в паи паевых инвестиционных фондов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101.6       |Доли участников, приобретенные третьими лицами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101.7       |Доли участников кредитной организации, по которым у кредитной организации возникло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обязательство об их обратном выкупе на иных основаниях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101.8       |Убытки предшествующих лет,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101.8.1     |финансовый результат от операций с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101.8.1а   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101.8.1б   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101.8.1в    | положительный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101.8.1г    | отрицательный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101.8.1.1   |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101.8.1.1.1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101.8.1.1.2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101.8.1.2   |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101.8.1.2.1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101.8.1.2.2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101.8.2     |величина резерва (резервов), фактически </w:t>
      </w:r>
      <w:proofErr w:type="spellStart"/>
      <w:r w:rsidRPr="00870F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70FA4">
        <w:rPr>
          <w:rFonts w:ascii="Courier New" w:hAnsi="Courier New" w:cs="Courier New"/>
          <w:b/>
          <w:sz w:val="12"/>
          <w:szCs w:val="12"/>
        </w:rPr>
        <w:t xml:space="preserve"> кредитной организацией по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lastRenderedPageBreak/>
        <w:t xml:space="preserve">|             |сравнению с величиной, требуемой в соответствии с нормативными актами Банка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России,|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числе в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101.8.2.1   |с Положением Банка России № 254-П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101.8.2.2   |с Положением Банка России № 283-П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101.8.2.3   |с Указанием Банка России № 1584-У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101.8.2.4   |с Указанием Банка России № 2732-У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101.8.3     |переоценка ценных бумаг, текущая (справедливая) стоимость которых определяется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101.9       |Убыток текущего года,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101.9.1     |финансовый результат от операций с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101.9.1а   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101.9.1б   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101.9.1в    | положительный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101.9.1г    | отрицательный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101.9.1.1   |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101.9.1.1.1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101.9.1.1.2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101.9.1.2   |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101.9.1.2.1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101.9.1.2.2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101.9.2     |величина резерва (резервов), фактически </w:t>
      </w:r>
      <w:proofErr w:type="spellStart"/>
      <w:r w:rsidRPr="00870F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70FA4">
        <w:rPr>
          <w:rFonts w:ascii="Courier New" w:hAnsi="Courier New" w:cs="Courier New"/>
          <w:b/>
          <w:sz w:val="12"/>
          <w:szCs w:val="12"/>
        </w:rPr>
        <w:t xml:space="preserve"> кредитной организацией по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России,|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числе в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101.9.2.1   |с Положением Банка России № 254-П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101.9.2.2   |с Положением Банка России № 283-П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101.9.2.3   |с Указанием Банка России № 1584-У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101.9.2.4   |с Указанием Банка России № 2732-У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101.9.3     |переоценка ценных бумаг, текущая (справедливая) стоимость которых определяется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101.10      |Вложения кредитной организации в обыкновенные акции (доли) финансовых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организаций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(в том числе финансовых организаций - нерезидентов),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101.10.1    |несущественные вложения кредитной организации в обыкновенные акции (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доли)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финансовых организаций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101.10.2    |существенные вложения кредитной организации в обыкновенные акции (доли) финансовых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организаций  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101.10.3    |совокупная сумма существенных вложений в обыкновенные акции (доли) финансовых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организаций и совокупная сумма отложенных налоговых активов, не зависящих от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будущей прибыли кредитной организации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101.11      |Отрицательная величина добавочного капитала                                        |           7875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101.12      |Обязательства кредитной организации по приобретению источников базового капитала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кредитной организации, а также обязательства кредитной организации по  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базового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капитала, включенные в расчет собственных средств (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101.13      |Средства, поступившие в оплату акций (долей) кредитной организации, включаемых в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кредитной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организации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(долями) кредитной организации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101.14      |Сумма показателей, уменьшающих сумму источников базового капитала, итого           |          13125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102         |Базовый капитал, итого                                                             |        2701175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103         |Источники добавочного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103.1       |Уставный капитал кредитной организации в организационно-правовой форме акционерного|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акций,|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103.1.1     |привилегированные акции, выпущенные в соответствии с Федеральным законом № 181-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ФЗ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103.2       |Эмиссионный доход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103.3       |Субординированный заем с дополнительными условиями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103.4       |Субординированный кредит (депозит, заем, облигационный заем) без ограничения срока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привлечения,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103.4.1     |субординированный кредит (депозит, заем, облигационный заем) привлеченный в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соответствии с правом иностранного государства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103.4.2     |субординированный кредит (депозит, заем), привлеченный не менее чем на 50 лет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103.5       |Сумма источников добавочного капитала, итого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104         |Показатели, уменьшающие сумму источников добавочного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104.1       |Вложения в собственные привилегированные акции,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104.1.1     |косвенные (через третьих лиц) вложения за счет денежных средств (в том числе за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|счет ссуды) и (или) иного имущества, предоставленного самой кредитной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организацией,|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и (или) имущества, предоставленного третьими лицами, в случае если кредитная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организация прямо или косвенно (через третьих лиц) приняла на себя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риски,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возникшие в связи с предоставлением указанного имущества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104.1.2     |вложения в паи паевых инвестиционных фондов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104.1.3     |иные вложения в источники собственных средств (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104.2       |Вложения кредитной организации в акции финансовых организаций, всего, в том числе: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104.2.1     |несущественные вложения кредитной организации в акции финансовых организаций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104.2.2     |существенные вложения кредитной организации в акции финансовых организаций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104.3       |Субординированные кредиты (депозиты, займы, облигационные займы),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предоставленные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финансовым организациям - резидентам, а также финансовым организациям -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нерезидентам,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104.3.1     |несущественные субординированные кредиты (депозиты, займы, облигационные займы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),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>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104.3.1.1   |предоставленные финансовым организациям - нерезидентам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104.3.2     |существенные субординированные кредиты (депозиты, займы, облигационные займы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),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104.3.2.1   |предоставленные финансовым организациям - нерезидентам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104.4       |Отрицательная величина дополнительного капитала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104.5       |Обязательства кредитной организации по приобретению источников добавочного капитала|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кредитной организации, а также обязательства кредитной организации по  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капитала, включенные в расчет собственных средств (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104.6       |Средства, поступившие в оплату акций кредитной организации, включаемых в состав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добавочного капитала, в случае если основное или дочернее общество кредитной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организации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(долями) кредитной организации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104.7       |Показатели, определенные в соответствии с пунктом 2 приложения к Положению Банка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России № 395-П,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|           7875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104.7.1     |нематериальные активы                                                              |           7875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104.7.2     |собственные акции (доли) участников, приобретенные (выкупленные) кредитной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организацией у акционеров (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участников)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104.7.3     |вложения кредитной организации в акции (доли) дочерних и зависимых финансовых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организаций и уставный капитал кредитных организаций - резидентов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104.7.4     |уставный капитал (его часть) и иные источники собственных средств (эмиссионный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доход, прибыль, резервный фонд) (их часть), для формирования которых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инвесторами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(акционерами, участниками и другими лицами, участвующими в формировании источников|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собственных средств кредитной организации) использованы ненадлежащие активы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104.7.5     |отрицательная величина дополнительного капитала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104.8       |Сумма показателей, уменьшающих сумму источников добавочного капитала, итого        |           7875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105         |Добавочный капитал, итого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106         |Основной капитал, итого                                                            |        2701175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         |Источники дополнительного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200.1       |Уставный капитал кредитной организации в организационно-правовой форме акционерного|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акций,|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200.1.1     |уставный капитал кредитной организации в организационно-правовой форме акционерного|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акций,|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проведенных до 1 марта 2013 года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200.1.2     |уставный капитал кредитной организации в организационно-правовой форме акционерного|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|общества, сформированный в результате выпуска и размещения привилегированных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акций,|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проведенных после 1 марта 2013 года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200.2       |Часть уставного капитала кредитной организации, сформированного за счет 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капитализации прироста стоимости имущества при переоценке до выбытия имущества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200.3       |Эмиссионный доход кредитной организации в организационно-правовой форме 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акционерного общества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200.4       |Резервный фонд кредитной организации в части, сформированной за счет отчислений из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прибыли текущего года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200.5       |Прибыль текущего года (ее часть), не подтвержденная аудиторской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организацией,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46029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200.5.1     |финансовый результат от операций с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200.5.1а   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200.5.1б   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200.5.1в    | положительный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lastRenderedPageBreak/>
        <w:t xml:space="preserve">| 200.5.1г    | отрицательный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200.5.1.1   |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200.5.1.1.1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200.5.1.1.2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200.5.1.2   |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200.5.1.2.1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200.5.1.2.2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200.5.2     |величина резерва (резервов), фактически </w:t>
      </w:r>
      <w:proofErr w:type="spellStart"/>
      <w:r w:rsidRPr="00870F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70FA4">
        <w:rPr>
          <w:rFonts w:ascii="Courier New" w:hAnsi="Courier New" w:cs="Courier New"/>
          <w:b/>
          <w:sz w:val="12"/>
          <w:szCs w:val="12"/>
        </w:rPr>
        <w:t xml:space="preserve"> кредитной организацией по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России,|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числе в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200.5.2.1   |с Положением Банка России № 254-П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200.5.2.2   |с Положением Банка России № 283-П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200.5.2.3   |с Указанием Банка России № 1584-У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200.5.2.4   |с Указанием Банка России № 2732-У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200.5.3     |переоценка ценных бумаг, текущая (справедливая) стоимость которых определяется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200.6       |Прибыль предшествующих лет до аудиторского подтверждения,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200.6.1     |финансовый результат от операций с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ПФИ: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200.6.1а   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200.6.1б   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200.6.1в    | положительный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200.6.1г    | отрицательный (без учета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ограничения)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200.6.1.1   |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200.6.1.1.1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200.6.1.1.2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200.6.1.2   |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нереализованный: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200.6.1.2.1 | положительный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200.6.1.2.2 | отрицательный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200.6.2     |величина резерва (резервов), фактически </w:t>
      </w:r>
      <w:proofErr w:type="spellStart"/>
      <w:r w:rsidRPr="00870FA4">
        <w:rPr>
          <w:rFonts w:ascii="Courier New" w:hAnsi="Courier New" w:cs="Courier New"/>
          <w:b/>
          <w:sz w:val="12"/>
          <w:szCs w:val="12"/>
        </w:rPr>
        <w:t>недосозданного</w:t>
      </w:r>
      <w:proofErr w:type="spellEnd"/>
      <w:r w:rsidRPr="00870FA4">
        <w:rPr>
          <w:rFonts w:ascii="Courier New" w:hAnsi="Courier New" w:cs="Courier New"/>
          <w:b/>
          <w:sz w:val="12"/>
          <w:szCs w:val="12"/>
        </w:rPr>
        <w:t xml:space="preserve"> кредитной организацией по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|сравнению с величиной, требуемой в соответствии с нормативными актами Банка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России,|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числе в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соответствии: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200.6.2.1.  |с Положением Банка России № 254-П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200.6.2.2   |с Положением Банка России № 283-П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200.6.2.3   |с Указанием Банка России № 1584-У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200.6.2.4   |с Указанием Банка России № 2732-У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200.6.3     |переоценка ценных бумаг, текущая (справедливая) стоимость которых определяется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иначе, чем средневзвешенная цена, раскрываемая организатором торговли на рынке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ценных бумаг 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200.7       |Субординированный кредит (депозит, заем, облигационный заем) по остаточной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стоимости,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200.7.1     |субординированные кредиты (депозиты, займы), привлеченные до 1 марта 2013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года,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облигационные займы, размещенные до 1 марта 2013 года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200.7.2     |субординированные кредиты, предоставленные в соответствии с Федеральным законом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№ 173-ФЗ и Федеральным законом № 175-ФЗ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200.8       |Прирост стоимости имущества кредитной организации за счет переоценки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200.9       |Сумма источников дополнительного капитала, итого                                   |          46029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201         |Показатели, уменьшающие сумму источников дополнительного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201.1       |Вложения в собственные привилегированные акции,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201.1.1     |косвенные (через третьих лиц) вложения за счет денежных средств (имущества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),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предоставленного самой кредитной организацией, и (или) имущества, предоставленного|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другими лицами, в случае если кредитная организация прямо или косвенно (через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третьих лиц) приняла на себя риски, возникшие в связи с предоставлением указанного|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имущества    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201.1.2     |вложения в паи паевых инвестиционных фондов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201.1.3     |иные вложения в источники собственных средств (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201.2       |Вложения кредитной организации в акции финансовых организаций, всего, в том числе: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201.2.1     |несущественные вложения кредитной организации в акции финансовых организаций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201.2.2     |существенные вложения кредитной организации в акции финансовых организаций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201.3       |Субординированные кредиты (депозиты, займы, облигационные займы), в том числе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субординированные займы с дополнительными условиями, предоставленные финансовым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организациям - резидентам, а также финансовым организациям -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нерезидентам,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lastRenderedPageBreak/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201.3.1     |несущественные субординированные кредиты (депозиты, займы, облигационные займы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),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>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201.3.1.1   |предоставленные финансовым организациям - нерезидентам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201.3.2     |существенные субординированные кредиты (депозиты, займы, облигационные займы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),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201.3.2.1   |предоставленные финансовым организациям - нерезидентам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201.4       |Обязательства кредитной организации по приобретению источников дополнительного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предоставлению прямо или косвенно средств (или иного обеспечения рисков) для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совершения третьими лицами сделок по приобретению прав на инструменты   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дополнительного капитала, включенные в расчет источников собственных средств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(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201.5       |Средства, поступившие в оплату акций кредитной организации, включаемых в состав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кредитной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организации или любое дочернее общество основного общества кредитной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организации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предоставило владельцу акций (долей) обязательство, связанное с владением акциями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кредитной организации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201.6       |Промежуточный итог                                                                 |        2747204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201.7       |Показатели, определенные в соответствии с пунктами 3, 4 и 5 приложения к Положению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Банка России № 395-П, всего,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201.7.1     |источники (часть источников) дополнительного капитала (уставного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капитала,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нераспределенной прибыли, резервного фонда, субординированного кредита), для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формирования которых инвесторами использованы ненадлежащие активы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201.7.2     |просроченная дебиторская задолженность длительностью свыше 30 календарных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дней,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учитываемая на балансовых счетах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201.7.3     |субординированные кредиты (депозиты, займы, облигационные займы), в том числе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субординированные займы с дополнительными условиями, предоставленные кредитным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организациям - резидентам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201.7.4     |величина превышения совокупной суммы кредитов, банковских гарантий и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поручительств,|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предоставленных кредитной организацией участникам (акционерам) и инсайдерам,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над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ее максимальным размером, предусмотренным федеральными законами и нормативными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актами Банка России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201.7.5     |превышающие сумму источников основного и дополнительного капитала вложения в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сооружение (строительство), создание (изготовление) и приобретение основных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средств, стоимость основных средств (за вычетом начисленной амортизации и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фактически израсходованных на строительство кредитной организацией - застройщиком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средств, поступивших от участников долевого строительства), а также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материальных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запасов (за исключением изданий), в том числе переданных в доверительное     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управление (приобретенных доверительным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управляющим)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201.7.6     |разница между действительной стоимостью доли, причитающейся вышедшим из общества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участникам, и стоимостью, по которой доля была реализована другому участнику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201.8       |Сумма показателей, уменьшающих сумму источников дополнительного капитала, итого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202         |Показатели, определенные в соответствии с пунктом 4 Положения Банка России № 395-П:|        Х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202.1       |Просроченная дебиторская задолженность длительностью свыше 30 календарных дней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202.2       |Величина превышения совокупной суммы кредитов, банковских гарантий и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поручительств,|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предоставленных кредитной организацией своим участникам (акционерам) и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инсайдерам,|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над ее максимальным размером, предусмотренным федеральными законами и нормативными|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актами Банка России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202.3       |Превышающие сумму источников основного и дополнительного капитала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вложения,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            | в том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числе: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202.3.1     |в сооружение (строительство), создание (изготовление) и приобретение (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аренду)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основных средств, стоимость основных средств, а также материальных запасов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202.3.2     |в паи паевых инвестиционных фондов недвижимости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202.3.3     |в активы, переданные в доверительное управление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202.4       |Разница между действительной стоимостью доли, причитающейся вышедшим из общества   |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участникам, и стоимостью, по которой доля была реализована другому участнику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| 202.5       |Сумма показателей, определенных в соответствии с пунктом 4 Положения Банка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России  |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             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            | № 395-П, итого                                                                    |              0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| 203         |Дополнительный капитал, итого                                                      |          46029 |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+-------------+-----------------------------------------------------------------------------------+----------------+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Первый Заместитель Председателя Правления                    </w:t>
      </w:r>
      <w:proofErr w:type="spellStart"/>
      <w:r w:rsidRPr="00870FA4">
        <w:rPr>
          <w:rFonts w:ascii="Courier New" w:hAnsi="Courier New" w:cs="Courier New"/>
          <w:b/>
          <w:sz w:val="12"/>
          <w:szCs w:val="12"/>
        </w:rPr>
        <w:t>Скалецкая</w:t>
      </w:r>
      <w:proofErr w:type="spellEnd"/>
      <w:r w:rsidRPr="00870FA4">
        <w:rPr>
          <w:rFonts w:ascii="Courier New" w:hAnsi="Courier New" w:cs="Courier New"/>
          <w:b/>
          <w:sz w:val="12"/>
          <w:szCs w:val="12"/>
        </w:rPr>
        <w:t xml:space="preserve"> Э.В.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Начальник Управления налогообложения и отчетност</w:t>
      </w:r>
      <w:r w:rsidR="00BC5FE2">
        <w:rPr>
          <w:rFonts w:ascii="Courier New" w:hAnsi="Courier New" w:cs="Courier New"/>
          <w:b/>
          <w:sz w:val="12"/>
          <w:szCs w:val="12"/>
        </w:rPr>
        <w:t>и</w:t>
      </w:r>
      <w:bookmarkStart w:id="0" w:name="_GoBack"/>
      <w:bookmarkEnd w:id="0"/>
      <w:r w:rsidRPr="00870FA4">
        <w:rPr>
          <w:rFonts w:ascii="Courier New" w:hAnsi="Courier New" w:cs="Courier New"/>
          <w:b/>
          <w:sz w:val="12"/>
          <w:szCs w:val="12"/>
        </w:rPr>
        <w:t xml:space="preserve">            Дигилина Е.Д.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   М.П.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Исполнитель       Маркичева Л.А.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 xml:space="preserve">Телефон:   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>7875337 (5680)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>08.05.2015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Контрольная сумма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формы :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 xml:space="preserve">  19293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Версия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программы  (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>.EXE):  01.04.2015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870FA4">
        <w:rPr>
          <w:rFonts w:ascii="Courier New" w:hAnsi="Courier New" w:cs="Courier New"/>
          <w:b/>
          <w:sz w:val="12"/>
          <w:szCs w:val="12"/>
        </w:rPr>
        <w:t xml:space="preserve">Версия описателей </w:t>
      </w:r>
      <w:proofErr w:type="gramStart"/>
      <w:r w:rsidRPr="00870FA4">
        <w:rPr>
          <w:rFonts w:ascii="Courier New" w:hAnsi="Courier New" w:cs="Courier New"/>
          <w:b/>
          <w:sz w:val="12"/>
          <w:szCs w:val="12"/>
        </w:rPr>
        <w:t>(.PAK</w:t>
      </w:r>
      <w:proofErr w:type="gramEnd"/>
      <w:r w:rsidRPr="00870FA4">
        <w:rPr>
          <w:rFonts w:ascii="Courier New" w:hAnsi="Courier New" w:cs="Courier New"/>
          <w:b/>
          <w:sz w:val="12"/>
          <w:szCs w:val="12"/>
        </w:rPr>
        <w:t>):  29.01.2015</w:t>
      </w: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DD29B9" w:rsidRPr="00870FA4" w:rsidRDefault="00DD29B9" w:rsidP="00DD29B9">
      <w:pPr>
        <w:pStyle w:val="a3"/>
        <w:rPr>
          <w:rFonts w:ascii="Courier New" w:hAnsi="Courier New" w:cs="Courier New"/>
          <w:b/>
          <w:sz w:val="12"/>
          <w:szCs w:val="12"/>
        </w:rPr>
      </w:pPr>
    </w:p>
    <w:sectPr w:rsidR="00DD29B9" w:rsidRPr="00870FA4" w:rsidSect="0060621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61"/>
    <w:rsid w:val="00596C61"/>
    <w:rsid w:val="00870FA4"/>
    <w:rsid w:val="00BC5FE2"/>
    <w:rsid w:val="00D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F5611E-CB38-4415-89E0-8AD1075E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062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621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10791</Words>
  <Characters>61515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2015-05-08T08:28:00Z</dcterms:created>
  <dcterms:modified xsi:type="dcterms:W3CDTF">2015-05-08T08:30:00Z</dcterms:modified>
</cp:coreProperties>
</file>