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>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(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01.11.2014 г.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Банк НФК (ЗАО)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Почтовый адрес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FB5FAA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FB5FAA">
        <w:rPr>
          <w:rFonts w:ascii="Courier New" w:hAnsi="Courier New" w:cs="Courier New"/>
          <w:sz w:val="14"/>
          <w:szCs w:val="14"/>
        </w:rPr>
        <w:t>, д.14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FB5FAA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FB5FAA">
        <w:rPr>
          <w:rFonts w:ascii="Courier New" w:hAnsi="Courier New" w:cs="Courier New"/>
          <w:sz w:val="14"/>
          <w:szCs w:val="14"/>
        </w:rPr>
        <w:t>.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Номер    |                       Наименование показателя                                    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Остаток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на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строки    |                                                                                   | отчетную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дату  |</w:t>
      </w:r>
      <w:proofErr w:type="gramEnd"/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000         | Собственные средства (капитал),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итого,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2668411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         | Источники базового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100.1       | Уставный капитал кредитной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организации: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|        2000000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100.1.2     | сформированный привилегированными акциями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100.2       | Эмиссионный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доход: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общества,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100.2.1.2   | сформированный при размещении привилегированных акций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100.3       | Часть резервного фонда кредитной организации,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сформированная  за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счет прибыли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78788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       | Прибыль текущего года в части, подтвержденной аудиторской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100.5.1     | финансовый результат от операций с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ПФИ: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|        X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100.5.1а   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положительный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100.5.1б   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отрицательный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100.5.1в    | положительный (без учета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100.5.1г    | отрицательный (без учета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100.5.1.1   |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реализованный: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|        X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100.5.1.1.1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положительный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100.5.1.1.2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отрицательный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100.5.1.2   |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нереализованный: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|        X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100.5.1.2.1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положительный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100.5.1.2.2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отрицательный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100.5.2     | величина резерва (резервов), фактически </w:t>
      </w:r>
      <w:proofErr w:type="spellStart"/>
      <w:r w:rsidRPr="00FB5FAA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B5FAA">
        <w:rPr>
          <w:rFonts w:ascii="Courier New" w:hAnsi="Courier New" w:cs="Courier New"/>
          <w:sz w:val="14"/>
          <w:szCs w:val="14"/>
        </w:rPr>
        <w:t xml:space="preserve"> кредитной организацией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Банка России, всего, в том числе в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100.5.2.1   | с Положением Банка России N 254-П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100.5.2.2   | с Положением Банка России N 283-П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100.5.2.3   | с Указанием Банка России N 1584-У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100.5.2.4   | с Указанием Банка России N 2732-У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100.5.3     |переоценка ценных бумаг, текущая (справедливая) стоимость которых определяется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аудиторской организацией,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|         528699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100.6.1     | финансовый результат от операций с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ПФИ: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|        X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100.6.1а   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положительный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100.6.1б   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отрицательный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100.6.1в    | положительный (без учета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100.6.1г    | отрицательный (без учета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100.6.1.1   |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реализованный: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|        X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100.6.1.1.1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положительный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100.6.1.1.2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отрицательный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100.6.1.2   |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нереализованный: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|        X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100.6.1.2.1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положительный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100.6.1.2.2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|  отрицательный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100.6.2     | величина резерва (резервов), фактически </w:t>
      </w:r>
      <w:proofErr w:type="spellStart"/>
      <w:r w:rsidRPr="00FB5FAA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B5FAA">
        <w:rPr>
          <w:rFonts w:ascii="Courier New" w:hAnsi="Courier New" w:cs="Courier New"/>
          <w:sz w:val="14"/>
          <w:szCs w:val="14"/>
        </w:rPr>
        <w:t xml:space="preserve"> кредитной организацией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Банка России, всего, в том числе в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100.6.2.1   | с Положением Банка России N 254-П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100.6.2.2   | с Положением Банка России N 283-П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100.6.2.3   | с Указанием Банка России N 1584-У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100.6.2.4   | с Указанием Банка России N 2732-У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100.7       | Сумма источников базового капитала, итого                                         |        2607487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         | Показатели, уменьшающие сумму источников базового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|        X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 2804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101.4       | Вложения в собственные обыкновенные акции и привилегированные акции,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101.4.1     |косвенные (через третьих лиц) вложения за счет денежных средств (в том числе за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организацией, и (или) имущества, предоставленного третьими лицами, в случае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если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101.4.2     |вложения в паи паевых инвестиционных фондов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101.4.3     |иные вложения в источники собственных средств (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участников,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101.5.3     |вложения в паи паевых инвестиционных фондов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lastRenderedPageBreak/>
        <w:t>| 101.6       |Доли участников, приобретенные третьими лицами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обязательство об их обратном выкупе на иных основаниях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101.8       |Убытки предшествующих лет,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101.8.1     |финансовый результат от операций с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ПФИ: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101.8.1а    | положительный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101.8.1б    | отрицательный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101.8.1в    | положительный (без учета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101.8.1г    | отрицательный (без учета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101.8.1.1   |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реализованный: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101.8.1.1.1 | положительный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101.8.1.1.2 | отрицательный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101.8.1.2   |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нереализованный: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101.8.1.2.1 | положительный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101.8.1.2.2 | отрицательный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101.8.2     |величина резерва (резервов), фактически </w:t>
      </w:r>
      <w:proofErr w:type="spellStart"/>
      <w:r w:rsidRPr="00FB5FAA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B5FAA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числе в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101.8.2.1   |с Положением Банка России № 254-П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101.8.2.2   |с Положением Банка России № 283-П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101.8.2.3   |с Указанием Банка России № 1584-У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101.8.2.4   |с Указанием Банка России № 2732-У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101.9       |Убыток текущего года,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101.9.1     |финансовый результат от операций с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ПФИ: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101.9.1а    | положительный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101.9.1б    | отрицательный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101.9.1в    | положительный (без учета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101.9.1г    | отрицательный (без учета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101.9.1.1   |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реализованный: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101.9.1.1.1 | положительный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101.9.1.1.2 | отрицательный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101.9.1.2   |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нереализованный: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101.9.1.2.1 | положительный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101.9.1.2.2 | отрицательный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101.9.2     |величина резерва (резервов), фактически </w:t>
      </w:r>
      <w:proofErr w:type="spellStart"/>
      <w:r w:rsidRPr="00FB5FAA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B5FAA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числе в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101.9.2.1   |с Положением Банка России № 254-П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101.9.2.2   |с Положением Банка России № 283-П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101.9.2.3   |с Указанием Банка России № 1584-У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101.9.2.4   |с Указанием Банка России № 2732-У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организаций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(в том числе финансовых организаций - нерезидентов),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101.10.1    |несущественные вложения кредитной организации в обыкновенные акции (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доли)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lastRenderedPageBreak/>
        <w:t>|             | организаций  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11216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базового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организации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101.14      |Сумма показателей, уменьшающих сумму источников базового капитала, итого           |          14020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2593467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103         |Источники добавочного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акций,|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ФЗ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привлечения,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заем, облигационный заем) привлеченный в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соответствии с правом иностранного государства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103.5       |Сумма источников добавочного капитала, итого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104         |Показатели, уменьшающие сумму источников добавочного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104.1       |Вложения в собственные привилегированные акции,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104.1.1     |косвенные (через третьих лиц) вложения за счет денежных средств (в том числе за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организацией,|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и (или) имущества, предоставленного третьими лицами, в случае если кредитная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организация прямо или косвенно (через третьих лиц) приняла на себя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риски,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возникшие в связи с предоставлением указанного имущества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104.1.2     |вложения в паи паевых инвестиционных фондов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104.1.3     |иные вложения в источники собственных средств (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104.3       |Субординированные кредиты (депозиты, займы, облигационные займы),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предоставленные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нерезидентам,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104.3.1     |несущественные субординированные кредиты (депозиты, займы, облигационные займы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>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104.3.1.1   |предоставленные финансовым организациям - нерезидентам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104.3.2     |существенные субординированные кредиты (депозиты, займы, облигационные займы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добавочного капитала, в случае если основное или дочернее общество кредитной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организации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lastRenderedPageBreak/>
        <w:t>|             | (долями) кредитной организации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России № 395-П,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|          11216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11216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104.7.2     |собственные акции (доли) участников, приобретенные (выкупленные) кредитной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организацией у акционеров (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участников)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доход, прибыль, резервный фонд) (их часть), для формирования которых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инвесторами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собственных средств кредитной организации) использованы ненадлежащие активы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104.8       |Сумма показателей, уменьшающих сумму источников добавочного капитала, итого        |          11216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2593467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200         |Источники дополнительного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акций,|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акций,|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проведенных до 1 марта 2013 года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акций,|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проведенных после 1 марта 2013 года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акционерного общества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прибыли текущего года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200.5       |Прибыль текущего года (ее часть), не подтвержденная аудиторской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74944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200.5.1     |финансовый результат от операций с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ПФИ: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200.5.1а    | положительный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200.5.1б    | отрицательный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200.5.1в    | положительный (без учета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200.5.1г    | отрицательный (без учета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200.5.1.1   |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реализованный: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200.5.1.1.1 | положительный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200.5.1.1.2 | отрицательный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200.5.1.2   |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нереализованный: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200.5.1.2.1 | положительный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200.5.1.2.2 | отрицательный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200.5.2     |величина резерва (резервов), фактически </w:t>
      </w:r>
      <w:proofErr w:type="spellStart"/>
      <w:r w:rsidRPr="00FB5FAA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B5FAA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числе в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200.5.2.1   |с Положением Банка России № 254-П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200.5.2.2   |с Положением Банка России № 283-П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200.5.2.3   |с Указанием Банка России № 1584-У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200.5.2.4   |с Указанием Банка России № 2732-У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lastRenderedPageBreak/>
        <w:t xml:space="preserve">| 200.6.1     |финансовый результат от операций с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ПФИ: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200.6.1а    | положительный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200.6.1б    | отрицательный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200.6.1в    | положительный (без учета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200.6.1г    | отрицательный (без учета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200.6.1.1   |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реализованный: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200.6.1.1.1 | положительный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200.6.1.1.2 | отрицательный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200.6.1.2   |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нереализованный: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200.6.1.2.1 | положительный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200.6.1.2.2 | отрицательный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200.6.2     |величина резерва (резервов), фактически </w:t>
      </w:r>
      <w:proofErr w:type="spellStart"/>
      <w:r w:rsidRPr="00FB5FAA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FB5FAA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числе в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200.6.2.1.  |с Положением Банка России № 254-П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200.6.2.2   |с Положением Банка России № 283-П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200.6.2.3   |с Указанием Банка России № 1584-У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200.6.2.4   |с Указанием Банка России № 2732-У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стоимости,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200.7.1     |субординированные кредиты (депозиты, займы), привлеченные до 1 марта 2013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года,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облигационные займы, размещенные до 1 марта 2013 года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№ 173-ФЗ и Федеральным законом № 175-ФЗ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200.9       |Сумма источников дополнительного капитала, итого                                   |          74944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201         |Показатели, уменьшающие сумму источников дополнительного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201.1       |Вложения в собственные привилегированные акции,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201.1.1     |косвенные (через третьих лиц) вложения за счет денежных средств (имущества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другими лицами, в случае если кредитная организация прямо или косвенно (через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имущества    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201.1.2     |вложения в паи паевых инвестиционных фондов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201.1.3     |иные вложения в источники собственных средств (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организациям - резидентам, а также финансовым организациям -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нерезидентам,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201.3.1     |несущественные субординированные кредиты (депозиты, займы, облигационные займы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>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201.3.1.1   |предоставленные финансовым организациям - нерезидентам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201.3.2     |существенные субординированные кредиты (депозиты, займы, облигационные займы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(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организации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кредитной организации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2668411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Банка России № 395-П, всего,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201.7.1     |источники (часть источников) дополнительного капитала (уставного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капитала,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нераспределенной прибыли, резервного фонда, субординированного кредита), для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формирования которых инвесторами использованы ненадлежащие активы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дней,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учитываемая на балансовых счетах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организациям - резидентам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поручительств,|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предоставленных кредитной организацией участникам (акционерам) и инсайдерам,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над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актами Банка России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201.7.5     |превышающие сумму источников основного и дополнительного капитала вложения в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сооружение (строительство), создание (изготовление) и приобретение основных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средств, стоимость основных средств (за вычетом начисленной амортизации и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средств, поступивших от участников долевого строительства), а также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материальных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запасов (за исключением изданий), в том числе переданных в доверительное     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управление (приобретенных доверительным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управляющим)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поручительств,|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предоставленных кредитной организацией своим участникам (акционерам) и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инсайдерам,|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актами Банка России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202.3       |Превышающие сумму источников основного и дополнительного капитала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вложения,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            | в том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202.3.1     |в сооружение (строительство), создание (изготовление) и приобретение (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аренду)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основных средств, стоимость основных средств, а также материальных запасов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202.3.2     |в паи паевых инвестиционных фондов недвижимости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202.3.3     |в активы, переданные в доверительное управление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| 202.5       |Сумма показателей, определенных в соответствии с пунктом 4 Положения Банка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России  |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            | № 395-П, итого                                                                    |              0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 74944 |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Барышников Д.В.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Начальник Управления налогообложения и отчетност</w:t>
      </w:r>
      <w:r w:rsidR="00FB5FAA">
        <w:rPr>
          <w:rFonts w:ascii="Courier New" w:hAnsi="Courier New" w:cs="Courier New"/>
          <w:sz w:val="14"/>
          <w:szCs w:val="14"/>
        </w:rPr>
        <w:t>и</w:t>
      </w:r>
      <w:r w:rsidRPr="00FB5FAA">
        <w:rPr>
          <w:rFonts w:ascii="Courier New" w:hAnsi="Courier New" w:cs="Courier New"/>
          <w:sz w:val="14"/>
          <w:szCs w:val="14"/>
        </w:rPr>
        <w:t xml:space="preserve">             Дигилина Е.Д.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   М.П.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Исполнитель       Золотарев К.А.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FB5FAA">
        <w:rPr>
          <w:rFonts w:ascii="Courier New" w:hAnsi="Courier New" w:cs="Courier New"/>
          <w:sz w:val="14"/>
          <w:szCs w:val="14"/>
        </w:rPr>
        <w:t xml:space="preserve">Телефон:   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>7875337 (5225)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>10.11.2014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Контрольная сумма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формы :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 xml:space="preserve">  19523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Версия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программы  (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>.EXE):  04.07.2014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r w:rsidRPr="00FB5FAA">
        <w:rPr>
          <w:rFonts w:ascii="Courier New" w:hAnsi="Courier New" w:cs="Courier New"/>
          <w:sz w:val="14"/>
          <w:szCs w:val="14"/>
        </w:rPr>
        <w:t xml:space="preserve">Версия описателей </w:t>
      </w:r>
      <w:proofErr w:type="gramStart"/>
      <w:r w:rsidRPr="00FB5FAA">
        <w:rPr>
          <w:rFonts w:ascii="Courier New" w:hAnsi="Courier New" w:cs="Courier New"/>
          <w:sz w:val="14"/>
          <w:szCs w:val="14"/>
        </w:rPr>
        <w:t>(.PAK</w:t>
      </w:r>
      <w:proofErr w:type="gramEnd"/>
      <w:r w:rsidRPr="00FB5FAA">
        <w:rPr>
          <w:rFonts w:ascii="Courier New" w:hAnsi="Courier New" w:cs="Courier New"/>
          <w:sz w:val="14"/>
          <w:szCs w:val="14"/>
        </w:rPr>
        <w:t>):  28.07.2014</w:t>
      </w: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</w:p>
    <w:p w:rsidR="001366B1" w:rsidRPr="00FB5FAA" w:rsidRDefault="001366B1" w:rsidP="001366B1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1366B1" w:rsidRPr="00FB5FAA" w:rsidSect="00FB5FAA"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5F"/>
    <w:rsid w:val="001366B1"/>
    <w:rsid w:val="00A0445F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099A16-CEE2-420E-A79B-1A14405E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4E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4E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10791</Words>
  <Characters>61511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72158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2014-11-10T14:43:00Z</dcterms:created>
  <dcterms:modified xsi:type="dcterms:W3CDTF">2014-11-10T14:43:00Z</dcterms:modified>
</cp:coreProperties>
</file>