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r w:rsidRPr="00AF7CB1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>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|              |                 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>|  (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|45296559000   |70130365         |       3437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ПОКАЗАТЕЛЯХ ДЕЯТЕЛЬНОСТИ КРЕДИТНОЙ ОРГАНИЗАЦИИ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       по состоянию на 01.06.2015 г.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Банк НФК (ЗАО)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Почтовый адрес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AF7CB1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>, д.14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AF7CB1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>.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8703.1                        | 182325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8703.2                        | 182325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8703.0                        | 182325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8705                          | 0.91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8708.1                        | 345258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8708.2                        | 345258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8708.0                        | 345258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8709.1                        | 10324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8709.2                        | 10324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8709.0                        | 10324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8713.1                        | 24553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8713.2                        | 24553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8713.0                        | 24553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8718                          | -75815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8723                          | 37431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8808.1                        | 45256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8808.2                        | 45256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8808.0                        | 45256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8809.1                        | 48001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8809.2                        | 48001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8809.0                        | 48001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8810.1                        | 1025861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8810.2                        | 1025861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8810.0                        | 1025861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8812.1                        | 63234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8812.2                        | 63234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8812.0                        | 63234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8813.1                        | 3843658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lastRenderedPageBreak/>
        <w:t>|                  8813.2                        | 3843658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8813.0                        | 3843658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8814.1                        | 5514177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8814.2                        | 5514177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8814.0                        | 5514177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8815                          | 566946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8816                          | 850419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8825.1                        | 35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8825.2                        | 35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8825.0                        | 35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8826.1                        | 53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8826.2                        | 53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8826.0                        | 53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8831                          | 16987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8832                          | 25251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8853                          | 600000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8854                          | 1050000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8855.1                        | 11414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8855.2                        | 11414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8855.0                        | 11414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8856.1                        | 36850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8856.2                        | 36850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8856.0                        | 36850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8857.1                        | 43921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8857.2                        | 43921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8857.0                        | 43921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8874                          | 12976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8878.2                        | 19242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8879                          | 48104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8905                          | 52500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8910                          | 51804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8912.1                        | 345258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8912.2                        | 345258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8912.0                        | 345258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8914                          | 485752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8918                          | 1778304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8921                          | 345258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8925                          | 27850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8933                          | 318520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8941.1                        | 10324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8941.2                        | 10324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8941.0                        | 10324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8942                          | 147197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8956.1                        | 28563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8956.2                        | 28563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8956.0                        | 28563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8957.1                        | 36204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8957.2                        | 36204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8957.0                        | 36204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8961                          | 157448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8964.1                        | 24553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8964.2                        | 24553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8964.0                        | 24553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8989                          | 2456463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8991                          | 324962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8993                          | 17628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8994                          | 83286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8996                          | 360545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       8998                          | 6977087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Раздел 2. Отдельные показатели деятельности кредитной организации, используемые для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Ариск0 =         384795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Ар11   =         384795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Ар12   =         384795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Ар10   =         384795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Ар21   =           6975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Ар22   =           6975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Ар20   =           6975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Ар31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Ар32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Ар30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Ар41   =        6987619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Ар42   =        6987619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Ар40   =        6987619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Ар51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Ар52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Ар50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F7CB1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 xml:space="preserve">     =           0.91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ПК1    =        6401051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ПК2    =        6401051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ПК0    =        6401051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Лам    =         407386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F7CB1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 xml:space="preserve">    =         840694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Лат    =        2901850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F7CB1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 xml:space="preserve">    =        1856467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F7CB1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 xml:space="preserve">    =         360545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ОД     =        1778304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F7CB1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 xml:space="preserve">   =        6977087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F7CB1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Крис   =          27850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F7CB1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Лат1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Лат1.1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О  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F7CB1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Ф  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КБР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F7CB1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ВО 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ПР1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ПР2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ПР0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ОПР1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ОПР2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ОПР0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СПР1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СПР2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СПР0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ФР1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ФР2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ФР0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ОФР1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ОФР2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ОФР0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СФР1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СФР2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СФР0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ВР     =       63234.15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ПКР    =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БК     =          48104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lastRenderedPageBreak/>
        <w:t>РР1    =          63234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РР2    =          63234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РР0    =          63234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AF7CB1">
        <w:rPr>
          <w:rFonts w:ascii="Courier New" w:hAnsi="Courier New" w:cs="Courier New"/>
          <w:sz w:val="14"/>
          <w:szCs w:val="14"/>
        </w:rPr>
        <w:t>|  Краткое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 xml:space="preserve"> наименование  | Фактическое значение, | Установленное контрольное | Примечание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Н1.1                   |                 16.47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Н1.2                   |                 16.47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Н1.0                   |                  16.7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Н1.3                   |                     0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Н2                     |                 48.46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Н3                     |                156.31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Н4                     |                  7.98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Н7                     |                254.81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Н9.1                   |                     0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Н10.1                  |                  1.02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AR1_1     =          384795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AR2_1     =            6975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AR4_1     =         6987619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KAP1      =         2701324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LAT       =         2901850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OVT       =         1856467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LAM       =          407386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OVM       =          840694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KRD       =          360545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OD        =         1778304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KSKR      =         6977087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AR_1      =         6994594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KRIS      =           27850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KRV1      =         1025861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ARISK0    =          384795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OP        =          147197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KF        =            0.91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PK1       =         6401051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BK        =           48104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KAP2      =         2701324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KAP0      =         2738177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AR1_2     =          384795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AR1_0     =          384795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AR2_2     =            6975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AR2_0     =            6975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AR4_2     =         6987619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AR4_0     =         6987619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AR_2      =         6994594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AR_0      =         6994594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PK2       =         6401051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PK0       =         6401051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RR2       =           63234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RR0       =           63234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KRV2      =         1025861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KRV0      =         1025861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OSKR      =        10905144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AF7CB1">
        <w:rPr>
          <w:rFonts w:ascii="Courier New" w:hAnsi="Courier New" w:cs="Courier New"/>
          <w:sz w:val="14"/>
          <w:szCs w:val="14"/>
          <w:lang w:val="en-US"/>
        </w:rPr>
        <w:t>RR1       =           63234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(Н1.1) ниже 5,5 процента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| Номер     | Наименование 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>норматива  |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 xml:space="preserve">    Числовое значение     |  Дата, за  которую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| строки    |                         | нарушенного норматива 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>и  |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 xml:space="preserve"> норматив  нарушен и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|                         | (или) норматива Н1.1 (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>в  |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>(или) значение норма-|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|           |                         | случае если его значение | </w:t>
      </w:r>
      <w:proofErr w:type="spellStart"/>
      <w:r w:rsidRPr="00AF7CB1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AF7CB1">
        <w:rPr>
          <w:rFonts w:ascii="Courier New" w:hAnsi="Courier New" w:cs="Courier New"/>
          <w:sz w:val="14"/>
          <w:szCs w:val="14"/>
        </w:rPr>
        <w:t xml:space="preserve"> Н1.1 ниже 5,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>5  |</w:t>
      </w:r>
      <w:proofErr w:type="gramEnd"/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      |                         |ниже 5,5 процента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>),процент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>|      процента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23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02.05.2015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03.05.2015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04.05.2015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10.05.2015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11.05.2015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17.05.2015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24.05.2015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31.05.2015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Заместитель Председателя Правления                Барышников Д.В.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Начальник Управления налогообложения              Дигилина Е.Д.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   М.П.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Исполнитель       Маркичева Л.А.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AF7CB1">
        <w:rPr>
          <w:rFonts w:ascii="Courier New" w:hAnsi="Courier New" w:cs="Courier New"/>
          <w:sz w:val="14"/>
          <w:szCs w:val="14"/>
        </w:rPr>
        <w:t xml:space="preserve">Телефон:   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>7875337 (5225)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>08.06.2015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Общая контрольная 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>сумма :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 xml:space="preserve">  51324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Версия 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>программы  (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>.EXE):  01.04.2015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  <w:r w:rsidRPr="00AF7CB1">
        <w:rPr>
          <w:rFonts w:ascii="Courier New" w:hAnsi="Courier New" w:cs="Courier New"/>
          <w:sz w:val="14"/>
          <w:szCs w:val="14"/>
        </w:rPr>
        <w:t xml:space="preserve">Версия описателей </w:t>
      </w:r>
      <w:proofErr w:type="gramStart"/>
      <w:r w:rsidRPr="00AF7CB1">
        <w:rPr>
          <w:rFonts w:ascii="Courier New" w:hAnsi="Courier New" w:cs="Courier New"/>
          <w:sz w:val="14"/>
          <w:szCs w:val="14"/>
        </w:rPr>
        <w:t>(.PAK</w:t>
      </w:r>
      <w:proofErr w:type="gramEnd"/>
      <w:r w:rsidRPr="00AF7CB1">
        <w:rPr>
          <w:rFonts w:ascii="Courier New" w:hAnsi="Courier New" w:cs="Courier New"/>
          <w:sz w:val="14"/>
          <w:szCs w:val="14"/>
        </w:rPr>
        <w:t>):  06.04.2015</w:t>
      </w: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bookmarkEnd w:id="0"/>
    <w:p w:rsidR="00DF554C" w:rsidRPr="00AF7CB1" w:rsidRDefault="00DF554C" w:rsidP="00DF554C">
      <w:pPr>
        <w:pStyle w:val="a3"/>
        <w:rPr>
          <w:rFonts w:ascii="Courier New" w:hAnsi="Courier New" w:cs="Courier New"/>
          <w:sz w:val="14"/>
          <w:szCs w:val="14"/>
        </w:rPr>
      </w:pPr>
    </w:p>
    <w:sectPr w:rsidR="00DF554C" w:rsidRPr="00AF7CB1" w:rsidSect="003F0BF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3"/>
    <w:rsid w:val="00555CB3"/>
    <w:rsid w:val="00AF7CB1"/>
    <w:rsid w:val="00D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38A63D-FDFE-498B-BC03-C7B0E83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0B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0B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2015-07-06T07:30:00Z</dcterms:created>
  <dcterms:modified xsi:type="dcterms:W3CDTF">2015-07-06T07:30:00Z</dcterms:modified>
</cp:coreProperties>
</file>