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Банковская отчетность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+--------------+-----------------------------------------+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|Код территории|   Код кредитной организации (филиала)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|  по ОКАТО    +-----------------+-----------------------+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|              |    по ОКПО      | Регистрационный номер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|              |                 |  (/порядковый номер)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|45296559000   |70130365         |       3437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 xml:space="preserve">                             РАСЧЕТ СОБСТВЕHНЫХ СРЕДСТВ (КАПИТАЛА) ("БАЗЕЛЬ III")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 xml:space="preserve">                                        по состоянию на 01.03.2016 г.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Сокращенное фирменное наименование кредитной организации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Банк НФК (АО)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Почтовый адрес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115114, г. Москва, ул. Кожевническая, д.14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Код формы по ОКУД 0409123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Месячная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тыс.руб.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                                                                             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Номер    |                       Наименование показателя                                     |  Остаток  на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строки    |                                                                                   | отчетную дату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                                                                             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1      |                                         2                                         |        3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000         | Собственные средства (капитал), итого,                                       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в том числе:                                                                      |        2225738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100         | Источники базового капитала:                                                      |        Х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100.1       | Уставный капитал кредитной организации:                                           |        2000000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100.1.1     | сформированный обыкновенными акциями                                              |        2000000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100.1.2     | сформированный привилегированными акциями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100.1.3     | сформированный долями         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100.2       | Эмиссионный доход:            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100.2.1     | кредитной организации в организационно-правовой форме акционерного общества, 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100.2.1.1   | сформированный при размещении обыкновенных акций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100.2.1.2   | сформированный при размещении привилегированных акций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100.2.2     | кредитной организации в организационно-правовой форме общества с ограниченной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ответственностью              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100.3       | Часть резервного фонда кредитной организации, сформированная  за счет прибыли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предшествующих лет                                                                |          84129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100.4       | Часть резервного фонда кредитной организации, сформированная за счет прибыли 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текущего года                 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100.5       | Прибыль текущего года в части, подтвержденной аудиторской организацией,      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100.5.1     | финансовый результат от операций с ПФИ: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100.5.1.1   | реализованный                 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100.5.1.2   | нереализованный               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100.5.2     | величина резерва (резервов), фактически недосозданного кредитной организацией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по сравнению с величиной, требуемой в соответствии с нормативными актами     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Банка России, всего, в том числе в соответствии: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100.5.2.1   | с Положением Банка России N 254-П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100.5.2.2   | с Положением Банка России N 283-П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100.5.2.3   | с Указанием Банка России N 1584-У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100.5.2.4   | с Указанием Банка России N 2732-У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100.5.3     |переоценка ценных бумаг, текущая (справедливая) стоимость которых определяется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100.6       | Прибыль предшествующих лет, данные о которой подтверждены                    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аудиторской организацией, всего, в том числе:                                     |         422925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lastRenderedPageBreak/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100.6.1     | финансовый результат от операций с ПФИ: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100.6.1.1   | реализованный                 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100.6.1.2   | нереализованный               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100.6.2     | величина резерва (резервов), фактически недосозданного кредитной организацией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по сравнению с величиной, требуемой в соответствии с нормативными актами     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Банка России, всего, в том числе в соответствии: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100.6.2.1   | с Положением Банка России N 254-П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100.6.2.2   | с Положением Банка России N 283-П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100.6.2.3   | с Указанием Банка России N 1584-У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100.6.2.4   | с Указанием Банка России N 2732-У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100.6.3     |переоценка ценных бумаг, текущая (справедливая) стоимость которых определяется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100.7       | Сумма источников базового капитала, итого                                         |        2507054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101         | Показатели, уменьшающие сумму источников базового капитала:                       |        X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101.1       | Нематериальные активы                                                             |           7594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101.2       | Сумма налога на прибыль, подлежащая возмещению в будущих отчетных периодах   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в отношении перенесенных на будущее убытков, учитываемых при расчете налога  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на прибыль                    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101.3       | Сумма налога на прибыль, подлежащая возмещению в будущих отчетных периодах   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в отношении вычитаемых временных разниц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101.4       | Вложения в собственные обыкновенные акции и привилегированные акции, всего,  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в том числе:                  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101.4.1     |косвенные (через третьих лиц) вложения за счет денежных средств (в том числе за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счет ссуды) и (или) иного имущества, предоставленного самой кредитной        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организацией, и (или) имущества, предоставленного третьими лицами, в случае если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кредитная организация прямо или косвенно (через третьих лиц) приняла на себя 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риски, возникшие в связи с предоставлением указанного имущества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101.4.2     |вложения в паи паевых инвестиционных фондов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101.4.3     |иные вложения в источники собственных средств (капитала)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101.5       |Вложения в доли участников, а также перешедшие к кредитной организации доли   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участников, всего, в том числе: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101.5.1     |перешедшие к кредитной организации доли участников, подавших заявление о выходе из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состава участников кредитной организации в организационно-правовой форме общества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с ограниченной (или дополнительной) ответственностью в соответствии со статьей 26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Федерального закона № 14-ФЗ   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101.5.2     |вложения в доли участников     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101.5.3     |вложения в паи паевых инвестиционных фондов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101.6       |Доли участников, приобретенные третьими лицами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101.7       |Доли участников кредитной организации, по которым у кредитной организации возникло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обязательство об их обратном выкупе на иных основаниях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101.8       |Убытки предшествующих лет, всего, в том числе: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101.8.1     |финансовый результат от операций с ПФИ: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101.8.1.1   |реализованный                  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101.8.1.2   |нереализованный                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101.8.2     |величина резерва (резервов), фактически недосозданного кредитной организацией по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всего, в том числе в соответствии: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101.8.2.1   |с Положением Банка России № 254-П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101.8.2.2   |с Положением Банка России № 283-П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101.8.2.3   |с Указанием Банка России № 1584-У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101.8.2.4   |с Указанием Банка России № 2732-У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101.8.3     |переоценка ценных бумаг, текущая (справедливая) стоимость которых определяется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101.9       |Убыток текущего года, всего, в том числе:                                          |         268659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lastRenderedPageBreak/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101.9.1     |финансовый результат от операций с ПФИ: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101.9.1.1   |реализованный                  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101.9.1.2   |нереализованный                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101.9.2     |величина резерва (резервов), фактически недосозданного кредитной организацией по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всего, в том числе в соответствии:                                                |         131249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101.9.2.1   |с Положением Банка России № 254-П                                                  |         131249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101.9.2.2   |с Положением Банка России № 283-П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101.9.2.3   |с Указанием Банка России № 1584-У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101.9.2.4   |с Указанием Банка России № 2732-У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101.9.3     |переоценка ценных бумаг, текущая (справедливая) стоимость которых определяется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101.10      |Вложения кредитной организации в обыкновенные акции (доли) финансовых организаций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(в том числе финансовых организаций - нерезидентов), всего, в том числе: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101.10.1    |несущественные вложения кредитной организации в обыкновенные акции (доли)     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101.10.2    |существенные вложения кредитной организации в обыкновенные акции (доли) финансовых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организаций                   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101.10.3    |совокупная сумма существенных вложений в обыкновенные акции (доли) финансовых 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организаций и совокупная сумма отложенных налоговых активов, не зависящих от 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будущей прибыли кредитной организации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101.11      |Отрицательная величина добавочного капитала                                        |           5063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101.12      |Обязательства кредитной организации по приобретению источников базового капитала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кредитной организации, а также обязательства кредитной организации по        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предоставлению прямо или косвенно денежных средств (или иного обеспечения рисков)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для совершения третьими лицами сделок по приобретению прав на источники базового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капитала, включенные в расчет собственных средств (капитала)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101.13      |Средства, поступившие в оплату акций (долей) кредитной организации, включаемых в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состав базового капитала, в случае если основное или дочернее общество кредитной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организации или любое дочернее общество основного общества кредитной организации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предоставило владельцу акций (долей) обязательство, связанное с владением акциями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(долями) кредитной организации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101.14      |Средства кредитной организации, осуществляющей функции центрального контрагента,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|качество управления которой признано Банком России удовлетворительным,        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|предназначенные для целей:     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101.14.1    |покрытия возможных потерь, вызванных неисполнением участниками клиринга своих 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|обязательств, и используемые центральным контрагентом до использования средств,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|внесенных добросовестными участниками клиринга в коллективное клиринговое     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|обеспечение (выделенный капитал центрального контрагента)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101.14.2    |обеспечения прекращения или реструктуризации деятельности центрального контрагента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101.14.3    |покрытия возможных потерь в результате ухудшения финансового положения центрального|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|контрагента вследствие уменьшения его доходов или увеличения расходов, не связанных|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|с неисполнением обязательств участниками клиринга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101.15      |Сумма показателей, уменьшающих сумму источников базового капитала, итого           |         281316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102         |Базовый капитал, итого                                                             |        2225738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103         |Источники добавочного капитала:                                                    |        Х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103.1       |Уставный капитал кредитной организации в организационно-правовой форме акционерного|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103.1.1     |привилегированные акции, выпущенные в соответствии с Федеральным законом № 181-ФЗ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103.2       |Эмиссионный доход              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103.3       |Субординированный заем с дополнительными условиями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103.4       |Субординированный кредит (депозит, заем, облигационный заем) без ограничения срока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привлечения, всего, в том числе: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103.4.1     |субординированный кредит (депозит, заем, облигационный заем) привлеченный в   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соответствии с правом иностранного государства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103.4.2     |субординированный кредит (депозит, заем), привлеченный не менее чем на 50 лет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103.5       |Сумма источников добавочного капитала, итого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lastRenderedPageBreak/>
        <w:t>| 104         |Показатели, уменьшающие сумму источников добавочного капитала:                     |        Х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104.1       |Вложения в собственные привилегированные акции, всего, в том числе: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104.1.1     |косвенные (через третьих лиц) вложения за счет денежных средств (в том числе за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|счет ссуды) и (или) иного имущества, предоставленного самой кредитной организацией,|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и (или) имущества, предоставленного третьими лицами, в случае если кредитная 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организация прямо или косвенно (через третьих лиц) приняла на себя риски,    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возникшие в связи с предоставлением указанного имущества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104.1.2     |вложения в паи паевых инвестиционных фондов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104.1.3     |иные вложения в источники собственных средств (капитала)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104.2       |Вложения кредитной организации в акции финансовых организаций, всего, в том числе: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104.2.1     |несущественные вложения кредитной организации в акции финансовых организаций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104.2.2     |существенные вложения кредитной организации в акции финансовых организаций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104.3       |Субординированные кредиты (депозиты, займы, облигационные займы), предоставленные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финансовым организациям - резидентам, а также финансовым организациям -      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нерезидентам, всего, в том числе: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104.3.1     |несущественные субординированные кредиты (депозиты, займы, облигационные займы),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104.3.1.1   |предоставленные финансовым организациям - нерезидентам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104.3.2     |существенные субординированные кредиты (депозиты, займы, облигационные займы),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104.3.2.1   |предоставленные финансовым организациям - нерезидентам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104.4       |Отрицательная величина дополнительного капитала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104.5       |Обязательства кредитной организации по приобретению источников добавочного капитала|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кредитной организации, а также обязательства кредитной организации по        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предоставлению прямо или косвенно средств (или иного обеспечения рисков) для 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совершения третьими лицами сделок по приобретению прав на источники добавочного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капитала, включенные в расчет собственных средств (капитала)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104.6       |Средства, поступившие в оплату акций кредитной организации, включаемых в состав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добавочного капитала, в случае если основное или дочернее общество кредитной 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организации или любое дочернее общество основного общества кредитной организации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предоставило владельцу акций (долей) обязательство, связанное с владением акциями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(долями) кредитной организации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104.7       |Показатели, определенные в соответствии с пунктом 2 приложения к Положению Банка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России № 395-П, всего, в том числе:                                               |           5063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104.7.1     |нематериальные активы                                                              |           5063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104.7.2     |собственные акции (доли) участников, приобретенные (выкупленные) кредитной    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организацией у акционеров (участников)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104.7.3     |вложения кредитной организации в акции (доли) дочерних и зависимых финансовых 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организаций и уставный капитал кредитных организаций - резидентов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104.7.4     |уставный капитал (его часть) и иные источники собственных средств (эмиссионный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доход, прибыль, резервный фонд) (их часть), для формирования которых инвесторами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(акционерами, участниками и другими лицами, участвующими в формировании источников|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собственных средств кредитной организации) использованы ненадлежащие активы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104.7.5     |отрицательная величина дополнительного капитала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104.8       |Сумма показателей, уменьшающих сумму источников добавочного капитала, итого        |           5063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105         |Добавочный капитал, итого      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106         |Основной капитал, итого                                                            |        2225738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200         |Источники дополнительного капитала:                                                |        Х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200.1       |Уставный капитал кредитной организации в организационно-правовой форме акционерного|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200.1.1     |уставный капитал кредитной организации в организационно-правовой форме акционерного|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проведенных до 1 марта 2013 года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200.1.2     |уставный капитал кредитной организации в организационно-правовой форме акционерного|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проведенных после 1 марта 2013 года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200.2       |Часть уставного капитала кредитной организации, сформированного за счет       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капитализации прироста стоимости имущества при переоценке до выбытия имущества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200.3       |Эмиссионный доход кредитной организации в организационно-правовой форме       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акционерного общества         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lastRenderedPageBreak/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200.4       |Резервный фонд кредитной организации в части, сформированной за счет отчислений из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прибыли текущего года         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200.5       |Прибыль текущего года (ее часть), не подтвержденная аудиторской организацией, 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200.5.1     |финансовый результат от операций с ПФИ: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200.5.1.1   |реализованный                  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200.5.1.2   |нереализованный                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200.5.2     |величина резерва (резервов), фактически недосозданного кредитной организацией по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всего, в том числе в соответствии: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200.5.2.1   |с Положением Банка России № 254-П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200.5.2.2   |с Положением Банка России № 283-П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200.5.2.3   |с Указанием Банка России № 1584-У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200.5.2.4   |с Указанием Банка России № 2732-У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200.5.3     |переоценка ценных бумаг, текущая (справедливая) стоимость которых определяется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200.6       |Прибыль предшествующих лет до аудиторского подтверждения, всего, в том числе: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200.6.1     |финансовый результат от операций с ПФИ: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200.6.1.1   |реализованный                  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200.6.1.2   |нереализованный                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200.6.2     |величина резерва (резервов), фактически недосозданного кредитной организацией по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всего, в том числе в соответствии: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200.6.2.1.  |с Положением Банка России № 254-П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200.6.2.2   |с Положением Банка России № 283-П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200.6.2.3   |с Указанием Банка России № 1584-У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200.6.2.4   |с Указанием Банка России № 2732-У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200.6.3     |переоценка ценных бумаг, текущая (справедливая) стоимость которых определяется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200.7       |Субординированный кредит (депозит, заем, облигационный заем) по остаточной    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стоимости, всего, в том числе: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200.7.1     |субординированные кредиты (депозиты, займы), привлеченные до 1 марта 2013 года,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облигационные займы, размещенные до 1 марта 2013 года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200.7.2     |субординированные кредиты, предоставленные в соответствии с Федеральным законом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№ 173-ФЗ и Федеральным законом № 175-ФЗ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200.8       |Прирост стоимости имущества кредитной организации за счет переоценки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200.9       |Сумма источников дополнительного капитала, итого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201         |Показатели, уменьшающие сумму источников дополнительного капитала:                 |        Х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201.1       |Вложения в собственные привилегированные акции, всего, в том числе: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201.1.1     |косвенные (через третьих лиц) вложения за счет денежных средств (имущества),  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предоставленного самой кредитной организацией, и (или) имущества, предоставленного|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другими лицами, в случае если кредитная организация прямо или косвенно (через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третьих лиц) приняла на себя риски, возникшие в связи с предоставлением указанного|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имущества                     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201.1.2     |вложения в паи паевых инвестиционных фондов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201.1.3     |иные вложения в источники собственных средств (капитала)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201.2       |Вложения кредитной организации в акции финансовых организаций, всего, в том числе: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201.2.1     |несущественные вложения кредитной организации в акции финансовых организаций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201.2.2     |существенные вложения кредитной организации в акции финансовых организаций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201.3       |Субординированные кредиты (депозиты, займы, облигационные займы), в том числе 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субординированные займы с дополнительными условиями, предоставленные финансовым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организациям - резидентам, а также финансовым организациям - нерезидентам,   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lastRenderedPageBreak/>
        <w:t>| 201.3.1     |несущественные субординированные кредиты (депозиты, займы, облигационные займы),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201.3.1.1   |предоставленные финансовым организациям - нерезидентам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201.3.2     |существенные субординированные кредиты (депозиты, займы, облигационные займы),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201.3.2.1   |предоставленные финансовым организациям - нерезидентам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201.4       |Обязательства кредитной организации по приобретению источников дополнительного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капитала кредитной организации, а также обязательства кредитной организации по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предоставлению прямо или косвенно средств (или иного обеспечения рисков) для 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совершения третьими лицами сделок по приобретению прав на инструменты        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дополнительного капитала, включенные в расчет источников собственных средств 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(капитала)                    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201.5       |Средства, поступившие в оплату акций кредитной организации, включаемых в состав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дополнительного капитала, в случае если основное или дочернее общество кредитной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организации или любое дочернее общество основного общества кредитной организации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предоставило владельцу акций (долей) обязательство, связанное с владением акциями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кредитной организации         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201.6       |Промежуточный итог                                                                 |        2225738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201.7       |Показатели, определенные в соответствии с пунктами 3, 4 и 5 приложения к Положению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Банка России № 395-П, всего, в том числе: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201.7.1     |источники (часть источников) дополнительного капитала (уставного капитала,    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нераспределенной прибыли, резервного фонда, субординированного кредита), для 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формирования которых инвесторами использованы ненадлежащие активы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201.7.2     |просроченная дебиторская задолженность длительностью свыше 30 календарных дней,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учитываемая на балансовых счетах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201.7.3     |субординированные кредиты (депозиты, займы, облигационные займы), в том числе 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субординированные займы с дополнительными условиями, предоставленные кредитным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организациям - резидентам     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201.7.4     |величина превышения совокупной суммы кредитов, банковских гарантий и поручительств,|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предоставленных кредитной организацией участникам (акционерам) и инсайдерам, над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ее максимальным размером, предусмотренным федеральными законами и нормативными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актами Банка России           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201.7.5     |превышающие сумму источников основного и дополнительного капитала вложения в  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сооружение (строительство), создание (изготовление) и приобретение основных  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средств, стоимость основных средств (за вычетом начисленной амортизации и    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фактически израсходованных на строительство кредитной организацией - застройщиком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средств, поступивших от участников долевого строительства), а также материальных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запасов (за исключением изданий), в том числе переданных в доверительное     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управление (приобретенных доверительным управляющим)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201.7.5.1   |Справочно: совокупная сумма вложений в активы, указанные в строке 201.7.5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201.7.6     |разница между действительной стоимостью доли, причитающейся вышедшим из общества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участникам, и стоимостью, по которой доля была реализована другому участнику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201.8       |Сумма показателей, уменьшающих сумму источников дополнительного капитала, итого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202         |Показатели, определенные в соответствии с пунктом 4 Положения Банка России № 395-П:|        Х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202.1       |Просроченная дебиторская задолженность длительностью свыше 30 календарных дней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202.2       |Величина превышения совокупной суммы кредитов, банковских гарантий и поручительств,|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предоставленных кредитной организацией своим участникам (акционерам) и инсайдерам,|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над ее максимальным размером, предусмотренным федеральными законами и нормативными|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актами Банка России           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202.3       |Превышающие сумму источников основного и дополнительного капитала вложения,   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в том числе:                  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202.3.1     |в сооружение (строительство), создание (изготовление) и приобретение (аренду) 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основных средств, стоимость основных средств, а также материальных запасов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202.3.2     |в паи паевых инвестиционных фондов недвижимости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202.3.3     |в активы, переданные в доверительное управление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202.3.4     |Справочно: совокупная сумма вложений в активы, указанные в строках              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|202.3.1, 202.3.2, 202.3.3      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202.4       |Разница между действительной стоимостью доли, причитающейся вышедшим из общества 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участникам, и стоимостью, по которой доля была реализована другому участнику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202.5       |Сумма показателей, определенных в соответствии с пунктом 4 Положения Банка России  |               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            | № 395-П, итого                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| 203         |Дополнительный капитал, итого                                                      |              0 |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lastRenderedPageBreak/>
        <w:t>Справочно: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1. Объем акций и (или) субординированных облигаций финансовых организаций,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 xml:space="preserve">   отчужденных по сделкам РЕПО                0 тыс.руб.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2. Объем акций и (или) субординированных облигаций финансовых организаций,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 xml:space="preserve">   приобретенных по сделкам РЕПО              0 тыс.руб.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 xml:space="preserve">Заместитель Председателя Правления                        </w:t>
      </w:r>
      <w:r w:rsidR="006B56DB">
        <w:rPr>
          <w:rFonts w:ascii="Courier New" w:hAnsi="Courier New" w:cs="Courier New"/>
          <w:b/>
          <w:sz w:val="14"/>
          <w:szCs w:val="14"/>
        </w:rPr>
        <w:t xml:space="preserve"> </w:t>
      </w:r>
      <w:bookmarkStart w:id="0" w:name="_GoBack"/>
      <w:bookmarkEnd w:id="0"/>
      <w:r w:rsidRPr="006B56DB">
        <w:rPr>
          <w:rFonts w:ascii="Courier New" w:hAnsi="Courier New" w:cs="Courier New"/>
          <w:b/>
          <w:sz w:val="14"/>
          <w:szCs w:val="14"/>
        </w:rPr>
        <w:t xml:space="preserve">   Барышников Д.В.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Начальник Управления налогообложения и отчетност</w:t>
      </w:r>
      <w:r w:rsidR="006B56DB">
        <w:rPr>
          <w:rFonts w:ascii="Courier New" w:hAnsi="Courier New" w:cs="Courier New"/>
          <w:b/>
          <w:sz w:val="14"/>
          <w:szCs w:val="14"/>
        </w:rPr>
        <w:t>и</w:t>
      </w:r>
      <w:r w:rsidRPr="006B56DB">
        <w:rPr>
          <w:rFonts w:ascii="Courier New" w:hAnsi="Courier New" w:cs="Courier New"/>
          <w:b/>
          <w:sz w:val="14"/>
          <w:szCs w:val="14"/>
        </w:rPr>
        <w:t xml:space="preserve">             Дигилина Е.Д.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 xml:space="preserve">   М.П.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Исполнитель       Никитина И.И.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Телефон:   7875337 (5225)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03.03.2016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Контрольная сумма формы             : 50781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Контрольная сумма раздела СПРАВОЧНО : 615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Версия программы  (.EXE)            : 01.04.2015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B56DB">
        <w:rPr>
          <w:rFonts w:ascii="Courier New" w:hAnsi="Courier New" w:cs="Courier New"/>
          <w:b/>
          <w:sz w:val="14"/>
          <w:szCs w:val="14"/>
        </w:rPr>
        <w:t>Версия описателей (.PAK)            : 28.12.2015</w:t>
      </w: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74AA7" w:rsidRPr="006B56DB" w:rsidRDefault="00474AA7" w:rsidP="00474AA7">
      <w:pPr>
        <w:pStyle w:val="a3"/>
        <w:rPr>
          <w:rFonts w:ascii="Courier New" w:hAnsi="Courier New" w:cs="Courier New"/>
          <w:b/>
          <w:sz w:val="14"/>
          <w:szCs w:val="14"/>
        </w:rPr>
      </w:pPr>
    </w:p>
    <w:sectPr w:rsidR="00474AA7" w:rsidRPr="006B56DB" w:rsidSect="006B56DB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7E"/>
    <w:rsid w:val="00474AA7"/>
    <w:rsid w:val="00573252"/>
    <w:rsid w:val="006B56DB"/>
    <w:rsid w:val="0075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10F74D-2B88-4943-A5DA-4CF20144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71E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71EA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9420</Words>
  <Characters>53698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62993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Никитина Ирина Игоревна</cp:lastModifiedBy>
  <cp:revision>3</cp:revision>
  <dcterms:created xsi:type="dcterms:W3CDTF">2016-03-03T13:12:00Z</dcterms:created>
  <dcterms:modified xsi:type="dcterms:W3CDTF">2016-04-20T13:52:00Z</dcterms:modified>
</cp:coreProperties>
</file>