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      |70130365         |       3437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01.05.2017 г.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Банк НФК (АО)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                             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2651297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lastRenderedPageBreak/>
        <w:t>| 100         |Источники базового капитала:                                                       |        2663822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100.1       |Уставный капитал кредитной организации:                                            |        2000000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100.1.1     |сформированный обыкновенными акциями                                               |        2000000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100.1.2     |сформированный привилегированными акциями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100.1.3     |сформированный долями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100.2       |Эмиссионный доход: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100.2.1     |кредитной организации в организационно-правовой форме акционерного общества, всего,|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100.2.1.1   |сформированный при размещении обыкновенных акций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100.2.1.2   |сформированный при размещении привилегированных акций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100.2.2     |кредитной организации в организационно-правовой форме общества с ограниченной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100.3       |Часть резервного фонда кредитной организации, сформированная за счет прибыли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84129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100.4       |Часть резервного фонда кредитной организации, сформированная за счет прибыли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       |Прибыль текущего года в части, подтвержденной аудиторской организацией, всего,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100.5.1     |величина резерва (резервов), фактически недосозданного кредитной организацией по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100.5.1.1   |с Положением Банка России № 254-П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100.5.1.2   |с Положением Банка России № 283-П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100.5.1.3   |с Указанием Банка России № 1584-У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100.5.1.4   |с Указанием Банка России № 2732-У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100.5.2     |переоценка ценных бумаг, справедливая стоимость которых определяется иначе, чем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       |Прибыль предшествующих лет, данные о которой подтверждены аудиторской организацией,|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579693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100.6.1     |величина резерва (резервов), фактически недосозданного кредитной организацией по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100.6.1.1   |с Положением Банка России № 254-П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100.6.1.2   |с Положением Банка России № 283-П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100.6.1.3   |с Указанием Банка России № 1584-У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100.6.1.4   |с Указанием Банка России № 2732-У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100.6.2     |переоценка ценных бумаг, справедливая стоимость которых определяется иначе, чем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         |Показатели, уменьшающие сумму источников базового капитала:                        |          12525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       |Нематериальные активы, всего, в том числе:                                         |           8242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101.1.1     |нематериальные активы, отчужденные при осуществлении операций, совершаемых на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|возвратной основе без прекращения признания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101.1.2     |нематериальные активы, находящиеся под управлением управляющих компаний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101.2       |Сумма налога на прибыль, подлежащая возмещению в будущих отчетных периодах в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отношении перенесенных на будущее убытков, учитываемых при расчете налога на прибыль|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101.3       |Сумма налога на прибыль, подлежащая возмещению в будущих отчетных периодах в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|отношении вычитаемых временных разниц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101.4       |Вложения в собственные обыкновенные акции, привилегированные акции и иные источники|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 собственных средств (капитала), всего, в том числе: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101.4.1     |прямые вложения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101.4.2     |косвенные (через третьих лиц) вложения за счет денежных средств (в том числе за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|и (или) имущества, предоставленного третьими лицами, в случае, если кредитная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|организация прямо или косвенно (через третьих лиц) приняла на себя риски, возникшие|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 связи с предоставлением указанного имущества (за исключением встречных вложений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|кредитной организации и финансовой организации)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101.4.3     |вложения, отчужденные при осуществлении операций, совершаемых на возвратной основе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101.4.4     |вложения, находящиеся под управлением управляющих компаний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101.4.5     |иные вложения в источники собственных средств (капитала)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|участников, всего, в том числе: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101.5.1     |перешедшие к кредитной организации доли участников, подавших заявление о выходе из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|состава участников кредитной организации в организационно-правовой форме общества с|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|ограниченной (или дополнительной) ответственностью в соответствии со статьей 26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|Федерального закона № 14-ФЗ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101.5.3     |вложения, находящиеся под управлением управляющих компаний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|обязательство об их обратном выкупе на иных основаниях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       |Убытки предшествующих лет, всего, в том числе: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101.8.1     |величина резерва (резервов), фактически недосозданного кредитной организацией по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101.8.1.1   |с Положением Банка России № 254-П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101.8.1.2   |с Положением Банка России № 283-П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101.8.1.3   |с Указанием Банка России № 1584-У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101.8.1.4   |с Указанием Банка России № 2732-У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101.8.2     |переоценка ценных бумаг, справедливая стоимость которых определяется иначе, чем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       |Убыток текущего года, всего, в том числе:                                          |           2223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101.9.1     |величина резерва (резервов), фактически недосозданного кредитной организацией по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101.9.1.1   |с Положением Банка России № 254-П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101.9.1.2   |с Положением Банка России № 283-П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101.9.1.3   |с Указанием Банка России № 1584-У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101.9.1.4   |с Указанием Банка России № 2732-У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101.9.2     |переоценка ценных бумаг, справедливая стоимость которых определяется иначе, чем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101.10      |Вложения кредитной организации в обыкновенные акции (доли) финансовых организаций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|(в том числе финансовых организаций - нерезидентов), всего, в том числе: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101.10.1    |встречные вложения кредитной организации и финансовой организации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101.10.2    |несущественные вложения кредитной организации в обыкновенные акции (доли)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|финансовых организаций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101.10.3    |существенные вложения кредитной организации в обыкновенные акции (доли) финансовых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|организаций  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101.10.4    |совокупная сумма существенных вложений в обыкновенные акции (доли) финансовых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|организаций и совокупная сумма отложенных налоговых активов, не зависящих от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|будущей прибыли кредитной организации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 2060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|кредитной организации, а также обязательства кредитной организации по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|предоставлению прямо или косвенно денежных средств (или иного обеспечения рисков)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|для совершения третьими лицами сделок по приобретению прав на источники базового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|капитала, включенные в расчет собственных средств (капитала)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101.13      |Средства, поступившие в оплату акций (долей) кредитной организации, включаемых в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|состав базового капитала, в случае, если основное или дочернее общество кредитной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|(долями) кредитной организации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101.14      |Средства кредитной организации, осуществляющей функции центрального контрагента,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|качество управления которой признано Банком России удовлетворительным,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|предназначенные для целей: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101.14.1    |покрытия возможных потерь, вызванных неисполнением участниками клиринга своих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|обязательств, и используемые центральным контрагентом до использования средств,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|внесенных добросовестными участниками клиринга в коллективное клиринговое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|обеспечение (выделенный капитал центрального контрагента)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101.14.2    |обеспечения прекращения или реструктуризации деятельности центрального контрагента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101.14.3    |покрытия возможных потерь в результате ухудшения финансового положения центрального|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|контрагента вследствие уменьшения его доходов или увеличения расходов, не связанных|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 неисполнением обязательств участниками клиринга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101.15      |Положительная разница между величиной ожидаемых потерь и величиной резерва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|(резервов), фактически сформированного (сформированных) кредитной организацией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2651297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         |Источники добавочного капитала: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103.1       |Уставный капитал кредитной организации в организационно-правовой форме акционерного|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181-ФЗ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заем) без указания срока возврата 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|(субординированный облигационный заем, срок погашения которого не установлен),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103.4.1     |субординированный кредит (депозит, заем) привлеченный до 1 января 2013 года на срок|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|не менее 50 лет, кредитором (кредиторами) по которому являются нерезиденты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         |Показатели, уменьшающие сумму источников добавочного капитала:                     |           2060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104.1       |Вложения в собственные привилегированные акции и иные источники собственных средств|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|(капитала), всего, в том числе: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104.1.1     |прямые вложения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104.1.2     |косвенные (через третьих лиц) вложения за счет денежных средств (в том числе за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|и (или) имущества, предоставленного третьими лицами, в случае, если кредитная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|организация прямо или косвенно (через третьих лиц) приняла на себя риски, возникшие|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 связи с предоставлением указанного имущества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104.1.3     |вложения, отчужденные при осуществлении операций, совершаемых на возвратной основе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104.1.4     |вложения, находящиеся под управлением управляющих компаний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104.1.5     |иные вложения в источники собственных средств (капитала)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104.2.1     |встречные вложения кредитной организации и финансовой организации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104.2.2     |несущественные вложения кредитной организации в акции финансовых организаций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104.2.3     |существенные вложения кредитной организации в акции финансовых организаций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104.3       |Субординированные кредиты (депозиты, займы, облигационные займы), предоставленные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|финансовым организациям - резидентам и финансовым организациям - нерезидентам,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104.3.1     |встречные вложения кредитной организации и финансовой организации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104.3.2     |несущественные субординированные кредиты (депозиты, займы, облигационные займы),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104.3.2.1   |предоставленные финансовым организациям - нерезидентам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104.3.3     |существенные субординированные кредиты (депозиты, займы, облигационные займы),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104.3.3.1   |предоставленные финансовым организациям - нерезидентам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|кредитной организации, а также обязательства кредитной организации по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|предоставлению прямо или косвенно средств (или иного обеспечения рисков) для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|совершения третьими лицами сделок по приобретению прав на источники добавочного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|капитала, включенные в расчет собственных средств (капитала)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|добавочного капитала, в случае, если основное или дочернее общество кредитной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|(долями) кредитной организации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|России № 395-П, всего, в том числе:                                                |           2060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 2060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104.7.2     |собственные акции (доли) акционеров (участников), приобретенные (выкупленные)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|кредитной организацией у акционеров (участников)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финансовых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|организаций и уставный капитал кредитных организаций - резидентов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|доход, прибыль, резервный фонд) (их часть), для формирования которых инвесторами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|(акционерами, участниками и другими лицами, участвующими в формировании источников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|собственных средств кредитной организации) использованы ненадлежащие активы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2651297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         |Источники дополнительного капитала: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200.1       |Уставный капитал кредитной организации в организационно-правовой форме акционерного|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200.1.1     |уставный капитал кредитной организации в организационно-правовой форме акционерного|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|проведенных до 1 марта 2013 года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200.1.2     |уставный капитал кредитной организации в организационно-правовой форме акционерного|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|проведенных после 1 марта 2013 года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|капитализации прироста стоимости основных средств при переоценке до выбытия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|основных средств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|акционерного общества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200.4       |Резервный фонд кредитной организации в части, сформированной за счет отчислений из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|прибыли текущего года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       |Прибыль текущего года (ее часть), не подтвержденная аудиторской организацией,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200.5.1     |величина резерва (резервов), фактически недосозданного кредитной организацией по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200.5.1.1   |с Положением Банка России № 254-П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200.5.1.2   |с Положением Банка России № 283-П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200.5.1.3   |с Указанием Банка России № 1584-У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200.5.1.4   |с Указанием Банка России № 2732-У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200.5.2     |переоценка ценных бумаг, справедливая стоимость которых определяется иначе, чем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       |Прибыль предшествующих лет до аудиторского подтверждения, всего, в том числе: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200.6.1     |величина резерва (резервов), фактически недосозданного кредитной организацией по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200.6.1.1   |с Положением Банка России № 254-П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200.6.1.2   |с Положением Банка России № 283-П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200.6.1.3   |с Указанием Банка России № 1584-У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200.6.1.4   |с Указанием Банка России № 2732-У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200.6.2     |переоценка ценных бумаг, справедливая стоимость которых определяется иначе, чем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200.7       |Субординированный кредит (депозит, заем, облигационный заем) по остаточной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|стоимости, всего, в том числе: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200.7.1     |субординированный кредит (депозит, заем, облигационный заем), привлеченный на срок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|не менее 50 лет, кредитором по которому является резидент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200.7.2     |субординированный кредит (депозит, заем), привлеченный до 1 марта 2013 года,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|облигационный заем, размещенный до 1 марта 2013 года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200.7.3     |субординированный кредит, предоставленный в соответствии с Федеральным законом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|№ 173-ФЗ и (или) в рамках реализации участия государственной корпорации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|"Агентство по страхованию вкладов" в осуществлении мер по предупреждению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|банкротства банка в соответствии с Федеральным законом № 127-ФЗ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200.8       |Прирост стоимости основных средств кредитной организации за счет переоценки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200.9       |Положительная разница между величиной резерва (резервов), фактически 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|сформированного (сформированных) кредитной организацией, и величиной ожидаемых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|потерь       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         |Показатели, уменьшающие сумму источников дополнительного капитала: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201.1       |Вложения в собственные привилегированные акции и иные источники собственных средств|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|(капитала), всего, в том числе: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201.1.1     |прямые вложения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201.1.2     |косвенные (через третьих лиц) вложения за счет денежных средств (имущества),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|предоставленных (предоставленного) самой кредитной организацией, и (или) имущества,|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|предоставленного другими лицами, в случае, если кредитная организация прямо или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|косвенно (через третьих лиц) приняла на себя риски, возникшие в связи с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|предоставлением указанного имущества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201.1.3     |вложения, отчужденные при осуществлении операций, совершаемых на возвратной основе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201.1.4     |вложения, находящиеся под управлением управляющих компаний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201.1.5     |иные вложения в источники собственных средств (капитала)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201.2.1     |встречные вложения кредитной организации и финансовой организации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201.2.2     |несущественные вложения кредитной организации в акции финансовых организаций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201.2.3     |существенные вложения кредитной организации в акции финансовых организаций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|субординированные займы с дополнительными условиями, предоставленные финансовым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|организациям - резидентам и финансовым организациям - нерезидентам,  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201.3.1     |встречные вложения кредитной организации и финансовой организации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201.3.2     |несущественные субординированные кредиты (депозиты, займы, облигационные займы),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201.3.2.1   |предоставленные финансовым организациям - нерезидентам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201.3.3     |существенные субординированные кредиты (депозиты, займы, облигационные займы),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201.3.3.1   |предоставленные финансовым организациям - нерезидентам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|капитала кредитной организации, а также обязательства кредитной организации по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|предоставлению прямо или косвенно средств (или иного обеспечения рисков) для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|совершения третьими лицами сделок по приобретению прав на инструменты  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|дополнительного капитала, включенные в расчет источников собственных средств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|(капитала)   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|дополнительного капитала, в случае, если основное или дочернее общество кредитной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|кредитной организации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2651297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3-5 приложения к Положению Банка|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|России № 395-П, всего, в том числе: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201.7.1     |источники (часть источников) дополнительного капитала (уставного капитала,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|нераспределенной прибыли, резервного фонда, субординированного кредита), для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|формирования которых инвесторами использованы ненадлежащие активы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201.7.2     |просроченная дебиторская задолженность длительностью свыше 30 календарных дней,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|учитываемая на балансовых счетах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|субординированные займы с дополнительными условиями, предоставленные кредитным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|организациям - резидентам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201.7.4     |величина превышения совокупной суммы кредитов, банковских гарантий и поручительств,|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|предоставленных кредитной организацией участникам (акционерам) и инсайдерам, над ее|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|максимальным размером, предусмотренным федеральными законами и нормативными актами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|Банка России 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201.7.5     |вложения, превышающие сумму источников основного и дополнительного капитала, в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|приобретение основных средств (в том числе земли), сооружение (строительство) и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|создание (изготовление) основных средств, в недвижимость, временно неиспользуемую в|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|основной деятельности, в сооружение (строительство) объектов недвижимости, временно|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|неиспользуемой в основной деятельности, долгосрочные активы, предназначенные для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|продажи, а также запасы (за исключением изданий)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201.7.5.1   |справочно: совокупная сумма вложений в активы,  указанные в подпункте 5.2 пункта 5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|приложения к Положению Банка России № 395-П                                        |          19351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|участникам, и стоимостью, по которой доля была реализована другому участнику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202.2       |Величина превышения совокупной суммы кредитов, банковских гарантий и поручительств,|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|предоставленных кредитной организацией своим участникам (акционерам) и инсайдерам,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|над ее максимальным размером, предусмотренным федеральными законами и нормативными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|актами Банка России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202.3       |Вложения, превышающие сумму источников основного и дополнительного капитала, всего,|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 том числе: 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202.3.1     |в приобретение (аренду) основных средств (в том числе земли), сооружение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|(строительство) и создание (изготовление) основных средств, в недвижимость,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|временно неиспользуемую в основной деятельности, в сооружение (строительство)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|объектов недвижимости, временно неиспользуемой в основной деятельности,    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|долгосрочные активы, предназначенные для продажи, а также запасы (за исключением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|изданий)             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202.3.2     |отчужденные при осуществлении операций, совершаемых на возвратной основе без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|прекращения признания        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202.3.3     |находящиеся под управлением управляющих компаний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202.3.4     |справочно: совокупная сумма вложений в активы,  указанные в подпункте 4.2.2     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|пункта 4 Положения Банка России № 395-П                                            |          19351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            |участникам, и стоимостью, по которой доля была реализована другому участнику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     0 |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Справочно.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1.  Объем акций и (или) субординированных облигаций финансовых организаций,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отчужденных по сделкам РЕПО                0 тыс.руб.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2.  Объем акций и (или) субординированных облигаций финансовых организаций,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приобретенных по сделкам РЕПО              0 тыс.руб.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3.  Финансовый результат по операциям с производными финансовыми инструментами,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отраженный по строке 100.5, и (или) 101.9, и (или) 200.5 в составе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 xml:space="preserve">    финансового результата текущего года, включает: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3.1. реализованный              0 тыс. руб.;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3.2. нереализованный              0 тыс. руб.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Барышников Д.В.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r w:rsidRPr="002C6E37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             Дигилина Е.Д.</w:t>
      </w: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p w:rsidR="009F652B" w:rsidRPr="002C6E37" w:rsidRDefault="009F652B" w:rsidP="009F652B">
      <w:pPr>
        <w:pStyle w:val="a3"/>
        <w:rPr>
          <w:rFonts w:ascii="Courier New" w:hAnsi="Courier New" w:cs="Courier New"/>
          <w:sz w:val="13"/>
          <w:szCs w:val="13"/>
        </w:rPr>
      </w:pPr>
    </w:p>
    <w:sectPr w:rsidR="009F652B" w:rsidRPr="002C6E37" w:rsidSect="00130CD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6C"/>
    <w:rsid w:val="002C6E37"/>
    <w:rsid w:val="009F652B"/>
    <w:rsid w:val="00B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9A378D-385D-4875-A65A-BA5FBE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0C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0C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9375</Words>
  <Characters>53441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2017-05-17T08:36:00Z</dcterms:created>
  <dcterms:modified xsi:type="dcterms:W3CDTF">2017-05-17T08:36:00Z</dcterms:modified>
</cp:coreProperties>
</file>