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Банковская отчетность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+--------------+-----------------------------------------+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|Код территории|   Код кредитной организации (филиала)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по ОКАТО    +-----------------+-----------------------+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|    по ОКПО      | Регистрационный номер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              |                 |  (/порядковый номер)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+--------------+-----------------+-----------------------+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|45296559      |70130365         |       3437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+--------------+-----------------+-----------------------+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РАСЧЕТ СОБСТВЕHНЫХ СРЕДСТВ (КАПИТАЛА) ("БАЗЕЛЬ III")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по состоянию на 01.06.2019 г.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Полное или сокращенное фирменное наименование кредитной организации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Банк НФК (АО)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Адрес (место нахождения) кредитной организации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115114, г. Москва, ул. Кожевническая, д.14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Код формы по ОКУД 0409123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Месячная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тыс.руб.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                                                                    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Номер    |                       Наименование показателя                                     |  Остаток  на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строки    |                                                                                   | отчетную дату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                                                                    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1      |                                         2                                         |        3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000         | Собственные средства (капитал), итого, в том числе:                               |        2940484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         | Источники базового капитала:                                                      |        2924320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100.1       | Уставный капитал кредитной организации:                                           |        2000000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100.1.1     | сформированный обыкновенными акциями                                              |        2000000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100.1.2     | сформированный привилегированными акциями, в том числе: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100.1.2.1   | выпущенными до 1 марта 2013 года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100.1.3     | сформированный долями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100.2       | Эмиссионный доход: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100.2.1     | кредитной организации в организационно-правовой форме акционерного общества,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100.2.1.1   | сформированный при размещении обыкновенных акций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100.2.1.2   | сформированный при размещении привилегированных акций, в том числе: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100.2.1.2.1 | выпущенных до 1 марта 2013 года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100.2.2     | кредитной организации в организационно-правовой форме общества с ограниченной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ответственностью  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100.3       | Часть резервного фонда кредитной организации, сформированная за счет прибыли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предшествующих лет                                                                |          98277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100.4       | Часть резервного фонда кредитной организации, сформированная за счет прибыли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текущего года     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       | Прибыль текущего года в части, подтвержденной аудиторской организацией,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100.5.1     | величина резерва (резервов), фактически недосозданного (недосозданных) кредитной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актами Банка России, всего, в том числе в соответствии с: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100.5.1.1   | Положением Банка России № 590-П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100.5.1.2   | Положением Банка России № 611-П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100.5.1.3   | Указанием Банка России № 1584-У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100.5.1.4   | Указанием Банка России № 2732-У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100.5.2     | величина превышения стоимости активов, определенной кредитной организацией, над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стоимостью активов, определенной Банком России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100.5.3     | доходы, относящиеся к переоценке ценных бумаг, удостоверяющих право собственности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или общей долевой собственности на активы, находящиеся под управлением компаний,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том числе осуществляющих свою деятельность без образования юридического лица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(например, фонд, партнерство, товарищество, траст, иная форма осуществления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коллективных инвестиций и (или) доверительного управления)          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(далее - управляющие компании)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100.5.4     | доходы, признанные в бухгалтерском учете на дату перехода прав на поставляемые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100.5.5     | доходы от выполнения кредитной организацией работ, оказания кредитной организацией|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услуг по договорам с отсрочкой платежа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100.5.6     | безвозмездное финансирование, предоставленное кредитной организации,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 (или) вклады в имущество кредитной организации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       | Прибыль предшествующих лет, данные о которой подтверждены аудиторской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организацией, всего, в том числе:                                                 |         826043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100.6.1     | величина резерва (резервов), фактически недосозданного (недосозданных) кредитной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актами Банка России, всего, в том числе в соответствии с: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lastRenderedPageBreak/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100.6.1.1   | Положением Банка России № 590-П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100.6.1.2   | Положением Банка России № 611-П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100.6.1.3   | Указанием Банка России № 1584-У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100.6.1.4   | Указанием Банка России № 2732-У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100.6.2     | величина превышения стоимости активов, определенной кредитной организацией, над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стоимостью активов, определенной Банком России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100.6.3     | доходы, относящиеся к переоценке ценных бумаг, удостоверяющих право собственности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управляющих компаний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100.6.4     | доходы, признанные в бухгалтерском учете на дату перехода прав на поставляемые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100.6.5     | доходы от выполнения кредитной организацией работ, оказания кредитной организацией|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услуг по договорам с отсрочкой платежа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100.6.6     | безвозмездное финансирование, предоставленное кредитной организации,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 (или) вклады в имущество кредитной организации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         | Показатели, уменьшающие сумму источников базового капитала:                       |          33374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101.1       | Нематериальные активы                                                             |          33374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101.2       | Сумма налога на прибыль, подлежащая возмещению в будущих отчетных периодах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отношении перенесенных на будущее убытков, учитываемых при расчете налога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на прибыль        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101.3       | Сумма налога на прибыль, подлежащая возмещению в будущих отчетных периодах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отношении вычитаемых временных разниц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101.4       | Вложения в источники базового капитала кредитной организации, всего, в том числе: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101.4.1     | вложения в собственные акции, включая эмиссионный доход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101.4.2     | вложения в иные источники базового капитала кредитной организации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101.5       | Средства, поступившие в оплату акций (долей) кредитной организации, в случае, если|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основное или дочернее общество кредитной организации или любое дочернее общество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основного общества кредитной организации предоставило владельцу акций (долей)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обязательство, связанное с владением акциями (долями) кредитной организации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101.6       | Вложения кредитной организации в организационно-правовой форме общества с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ограниченной ответственностью в доли участников, включая эмиссионный доход, всего,|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том числе:      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101.6.1     | перешедшие к кредитной организации доли участников, подавших заявление о выходе из|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состава участников кредитной организации в соответствии со статьями 23 и 26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Федерального закона № 14-ФЗ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101.6.2     | доли участников кредитной организации, приобретенные третьими лицами за счет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денежных средств (в том числе за счет ссуды) и (или) имущества, предоставленного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кредитной организацией и (или) третьими лицами (в случае, если кредитная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организация прямо или косвенно (через третьих лиц) приняла на себя риски,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возникшие в связи с предоставлением указанного имущества)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101.6.3     | доли участников кредитной организации, по которым у кредитной организации возникло|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обязательство об их обратном выкупе по основаниям, установленным статьей 21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Федерального закона № 14-ФЗ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       | Убытки предшествующих лет, всего, в том числе: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101.7.1     | величина резерва (резервов), фактически недосозданного (недосозданных) кредитной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актами Банка России, всего, в том числе в соответствии с: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101.7.1.1   | Положением Банка России № 590-П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101.7.1.2   | Положением Банка России № 611-П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101.7.1.3   | Указанием Банка России № 1584-У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101.7.1.4   | Указанием Банка России № 2732-У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101.7.2     | величина превышения стоимости активов, определенной кредитной организацией,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над стоимостью активов, определенной Банком России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101.7.3     | доходы, относящиеся к переоценке ценных бумаг, удостоверяющих право собственности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управляющих компаний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101.7.4     | доходы, признанные в бухгалтерском учете на дату перехода прав на поставляемые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101.7.5     | доходы от выполнения кредитной организацией работ, оказания кредитной организацией|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услуг по договорам с отсрочкой платежа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101.7.6     | безвозмездное финансирование, предоставленное кредитной организации,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 (или) вклады в имущество кредитной организации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       | Убыток текущего года, всего, в том числе: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101.8.1     | величина резерва (резервов), фактически недосозданного (недосозданных) кредитной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актами Банка России, всего, в том числе в соответствии с: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101.8.1.1   | Положением Банка России № 590-П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101.8.1.2   | Положением Банка России № 611-П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101.8.1.3   | Указанием Банка России № 1584-У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lastRenderedPageBreak/>
        <w:t xml:space="preserve">          | 101.8.1.4   | Указанием Банка России № 2732-У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101.8.2     | величина превышения стоимости активов, определенной кредитной организацией,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над стоимостью активов, определенной Банком России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101.8.3     | доходы, относящиеся к переоценке ценных бумаг, удостоверяющих право собственности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управляющих компаний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101.8.4     | доходы, признанные в бухгалтерском учете на дату перехода прав на поставляемые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101.8.5     | доходы от выполнения кредитной организацией работ, оказания кредитной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 услуг по договорам с отсрочкой платежа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101.8.6     | безвозмездное финансирование, предоставленное кредитной организации,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 (или) вклады в имущество кредитной организации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101.9       | Вложения кредитной организации в обыкновенные акции (доли) финансовых организаций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(в том числе финансовых организаций - нерезидентов), всего, в том числе: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101.9.1     | встречные вложения кредитной организации и финансовой организации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101.9.2     | несущественные вложения кредитной организации в обыкновенные акции (доли)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финансовых организаций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101.9.3     | существенные вложения кредитной организации в обыкновенные акции (доли)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финансовых организаций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101.9.4     | совокупная сумма существенных вложений в обыкновенные акции (доли) финансовых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организаций и совокупная сумма отложенных налоговых активов, не зависящих от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будущей прибыли кредитной организации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101.10      | Отрицательная величина добавочного капитала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101.11      | Обязательства кредитной организации по приобретению источников базового капитала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кредитной организации, а также обязательства кредитной организации по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предоставлению прямо или косвенно денежных средств (или иного обеспечения рисков)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для совершения третьими лицами сделок по приобретению прав на источники базового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капитала, включенные в расчет собственных средств (капитала) кредитной организации|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101.12      | Положительная разница между величиной ожидаемых потерь, рассчитанной кредитной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организацией, и величиной резерва (резервов), фактически сформированного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(сформированных) кредитной организацией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102         | Базовый капитал, итого                                                            |        2890946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103         | Источники добавочного капитала: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103.1       | Уставный капитал кредитной организации в организационно-правовой форме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акционерного общества, сформированный в результате выпуска и размещения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привилегированных акций, всего, в том числе: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103.1.1     | привилегированные акции, выпущенные в соответствии с Федеральным законом № 181-ФЗ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103.2       | Эмиссионный доход 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103.3       | Субординированный заем с дополнительными условиями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103.4       | Субординированный кредит (депозит, заем) без указания срока возврата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(субординированный облигационный заем, срок погашения которого не установлен),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103.4.1     | субординированный кредит (депозит, заем), привлеченный до 1 января 2013 года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на срок не менее 50 лет, кредитором (кредиторами) по которому являются нерезиденты|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         | Показатели, уменьшающие сумму источников добавочного капитала: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104.1       | Вложения в собственные привилегированные акции, включая эмиссионный доход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104.2       | Средства, поступившие в оплату привилегированных акций кредитной организации,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случае, если основное или дочернее общество кредитной организации или любое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дочернее общество основного общества кредитной организации предоставило владельцу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акций обязательство, связанное с владением акциями кредитной организации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104.3       | Вложения кредитной организации в привилегированные акции финансовых организаций,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104.3.1     | встречные вложения кредитной организации и финансовой организации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104.3.2     | несущественные вложения кредитной организации в привилегированные акции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финансовых организаций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104.3.3     | существенные вложения кредитной организации в привилегированные акции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финансовых организаций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104.4       | Субординированные кредиты (депозиты, займы, облигационные займы), предоставленные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финансовым организациям - резидентам и финансовым организациям - нерезидентам,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104.4.1     | встречные вложения кредитной организации и финансовой организации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104.4.2     | несущественные субординированные кредиты (депозиты, займы, облигационные займы),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104.4.2.1   | предоставленные финансовым организациям - нерезидентам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104.4.3     | существенные субординированные кредиты (депозиты, займы, облигационные займы),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104.4.3.1   | предоставленные финансовым организациям - нерезидентам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104.5       | Отрицательная величина дополнительного капитала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104.6       | Обязательства кредитной организации по приобретению источников добавочного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капитала кредитной организации, а также обязательства кредитной организации по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предоставлению прямо или косвенно средств (или иного обеспечения рисков) для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lastRenderedPageBreak/>
        <w:t xml:space="preserve">          |             | совершения третьими лицами сделок по приобретению прав на источники добавочного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капитала, включенные в расчет собственных средств (капитала) кредитной организации|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105         | Добавочный капитал, итого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106         | Основной капитал, итого                                                           |        2890946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         | Источники дополнительного капитала:                                               |          49561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200.1       | Уставный капитал кредитной организации в организационно-правовой форме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акционерного общества, сформированный в результате выпуска и размещения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привилегированных акций, всего, в том числе: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200.1.1     | уставный капитал кредитной организации в организационно-правовой форме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акционерного общества, сформированный в результате выпуска и размещения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привилегированных акций, проведенных до 1 марта 2013 года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200.1.2     | уставный капитал кредитной организации в организационно-правовой форме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акционерного общества, сформированный в результате выпуска и размещения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привилегированных акций, проведенных после 1 марта 2013 года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200.2       | Часть уставного капитала кредитной организации, сформированного за счет внесения в|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его оплату прироста стоимости основных средств при переоценке до выбытия основных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средств           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200.3       | Эмиссионный доход, всего, в том числе: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200.3.1     | сформированный при размещении привилегированных акций, выпущенных   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до 1 марта 2013 года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200.4       | Резервный фонд кредитной организации в части, сформированной за счет отчислений из|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прибыли текущего и предшествующего года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       | Прибыль текущего года (ее часть), не подтвержденная аудиторской организацией,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49561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200.5.1     | величина резерва (резервов), фактически недосозданного (недосозданных) кредитной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актами Банка России, всего, в том числе в соответствии с: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200.5.1.1   | Положением Банка России № 590-П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200.5.1.2   | Положением Банка России № 611-П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200.5.1.3   | Указанием Банка России № 1584-У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200.5.1.4   | Указанием Банка России № 2732-У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200.5.2     | величина превышения стоимости активов, определенной кредитной организацией, над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стоимостью активов, определенной Банком России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200.5.3     | доходы, относящиеся к переоценке ценных бумаг, удостоверяющих право собственности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управляющих компаний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200.5.4     | доходы, признанные в бухгалтерском учете на дату перехода прав на поставляемые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200.5.5     | доходы от выполнения кредитной организацией работ, оказания кредитной организацией|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услуг по договорам с отсрочкой платежа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200.5.6     | безвозмездное финансирование, предоставленное кредитной организации,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 (или) вклады в имущество кредитной организации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       | Прибыль предшествующих лет до аудиторского подтверждения, всего, в том числе: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200.6.1     | величина резерва (резервов), фактически недосозданного (недосозданных) кредитной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 по сравнению с величиной, требуемой в соответствии с нормативными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актами Банка России, всего, в том числе в соответствии с: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200.6.1.1   | Положением Банка России № 590-П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200.6.1.2   | Положением Банка России № 611-П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200.6.1.3   | Указанием Банка России № 1584-У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200.6.1.4   | Указанием Банка России № 2732-У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200.6.2     | величина превышения стоимости активов, определенной кредитной организацией, над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стоимостью активов, определенной Банком России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200.6.3     | доходы, относящиеся к переоценке ценных бумаг, удостоверяющих право собственности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или общей долевой собственности на активы, находящиеся под управлением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управляющих компаний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200.6.4     | доходы, признанные в бухгалтерском учете на дату перехода прав на поставляемые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(реализуемые) кредитной организацией активы по договорам с отсрочкой платежа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200.6.5     | доходы от выполнения кредитной организацией работ, оказания кредитной организацией|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услуг по договорам с отсрочкой платежа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200.6.6     | безвозмездное финансирование, предоставленное кредитной организации,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и (или) вклады в имущество кредитной организации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200.7       | Субординированный кредит (депозит, заем, облигационный заем), всего, в том числе: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200.7.1     | субординированный кредит (депозит, заем, облигационный заем), привлеченный на срок|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не менее 50 лет, кредитором по которому является резидент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200.7.2     | субординированный кредит (депозит, заем), привлеченный до 1 марта 2013 года,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облигационный заем, размещенный до 1 марта 2013 года, в том числе: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200.7.2.1   | субординированный кредит, предоставленный в соответствии с Федеральным законом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№ 173-ФЗ и (или) в рамках реализации участия государственной корпорации "Агентство|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по страхованию вкладов" в осуществлении мер по предупреждению банкротства банка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соответствии с Федеральным законом № 127-ФЗ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lastRenderedPageBreak/>
        <w:t xml:space="preserve">          | 200.8       | Прирост стоимости основных средств кредитной организации за счет переоценки,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200.8.1     | корректировка на величину превышения стоимости активов, определенной кредитной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организацией, над стоимостью активов, определенной Банком России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200.9       | Положительная разница между величиной резерва (резервов), фактически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сформированного (сформированных) кредитной организацией, и величиной ожидаемых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потерь, рассчитанной кредитной организацией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         | Показатели, уменьшающие сумму источников дополнительного капитала: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201.1       | Вложения в собственные привилегированные акции, включая эмиссионный доход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201.2       | Средства, поступившие в оплату привилегированных акций кредитной организации,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случае, если основное или дочернее общество кредитной организации или любое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дочернее общество основного общества кредитной организации предоставило владельцу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акций обязательство, связанное с владением акциями кредитной организации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201.3       | Вложения кредитной организации в привилегированные акции финансовых организаций,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201.3.1     | встречные вложения кредитной организации и финансовой организации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201.3.2     | несущественные вложения кредитной организации в привилегированные акции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финансовых организаций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201.3.3     | существенные вложения кредитной организации в привилегированные акции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финансовых организаций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201.4       | Субординированные кредиты (депозиты, займы, облигационные займы), предоставленные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финансовым организациям - резидентам и финансовым организациям - нерезидентам,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201.4.1     | встречные вложения кредитной организации и финансовой организации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201.4.2     | несущественные субординированные кредиты (депозиты, займы, облигационные займы),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201.4.2.1   | предоставленные финансовым организациям - нерезидентам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201.4.3     | существенные субординированные кредиты (депозиты, займы, облигационные займы),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всего, в том числе: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201.4.3.1   | предоставленные финансовым организациям - нерезидентам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201.5       | Вложения в иные источники дополнительного капитала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201.6       | Обязательства кредитной организации по приобретению источников дополнительного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капитала кредитной организации, а также обязательства кредитной организации по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предоставлению прямо или косвенно средств (или иного обеспечения рисков) для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совершения третьими лицами сделок по приобретению прав на инструменты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дополнительного капитала, включенные в расчет источников собственных средств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(капитала) кредитной организации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201.7       | Промежуточный итог                                                                |        2940507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202         | Показатели, определенные в соответствии с пунктом 4 Положения       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Банка России № 646-П:                                                             |             23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202.1       | Просроченная дебиторская задолженность длительностью свыше 30 календарных дней    |             23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202.2       | Превышение действительной стоимости доли, причитающейся вышедшему участнику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кредитной организации в организационно-правовой форме общества с ограниченной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ответственностью, над стоимостью, по которой доля была реализована другому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участнику общества       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202.3       | Вложения, превышающие сумму источников основного и дополнительного капитала,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 приобретение (аренду) основных средств (в том числе земли), сооружение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(строительство) и создание (изготовление) основных средств, в недвижимость,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временно неиспользуемую в основной деятельности, в сооружение (строительство)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объектов недвижимости, временно неиспользуемой в основной деятельности,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долгосрочные активы, предназначенные для продажи, а также запасы          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(за исключением изданий):                                                         |              0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202.3.1     | справочно: совокупная сумма вложений в активы, указанные в подпункте 4.2.2        |               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            | пункта 4 Положения Банка России № 646-П                                           |          20109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| 203         | Дополнительный капитал, итого                                                     |          49538 |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+-------------+-----------------------------------------------------------------------------------+----------------+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Справочно.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1.  Объем акций и (или) субординированных облигаций финансовых организаций,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отчужденных по сделкам репо                0 тыс.руб.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2.  Объем акций и (или) субординированных облигаций финансовых организаций,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приобретенных по сделкам репо              0 тыс.руб.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3.  Финансовый результат по операциям с производными финансовыми инструментами,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отраженный по строке 100.5, и (или) 101.8, и (или) 200.5 в составе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    финансового результата текущего года, включает: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3.1. реализованный           -798 тыс. руб.;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3.2. нереализованный         -10288 тыс. руб.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Врио Председателя Правления                                  Ширяев Ю.Г.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Зам. финансового директора - Начальник ПЭУ                   Дигилина Е.Д.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r w:rsidRPr="00A026E1">
        <w:rPr>
          <w:rFonts w:ascii="Courier New" w:hAnsi="Courier New" w:cs="Courier New"/>
          <w:sz w:val="12"/>
          <w:szCs w:val="12"/>
        </w:rPr>
        <w:t xml:space="preserve">          </w:t>
      </w:r>
    </w:p>
    <w:p w:rsidR="00801BE1" w:rsidRPr="00A026E1" w:rsidRDefault="00801BE1" w:rsidP="00801BE1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801BE1" w:rsidRPr="00A026E1" w:rsidSect="00A026E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01BE1"/>
    <w:rsid w:val="00820F8E"/>
    <w:rsid w:val="00984E05"/>
    <w:rsid w:val="009B3DCF"/>
    <w:rsid w:val="00A026E1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78E320"/>
  <w15:chartTrackingRefBased/>
  <w15:docId w15:val="{F2165BAF-D423-40AC-9875-306789D1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C5F55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C5F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9669</Words>
  <Characters>55117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2019-06-24T12:01:00Z</dcterms:created>
  <dcterms:modified xsi:type="dcterms:W3CDTF">2019-06-24T12:01:00Z</dcterms:modified>
</cp:coreProperties>
</file>