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>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|              |                 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|  (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|45296559      |70130365         |       3437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ПОКАЗАТЕЛЯХ ДЕЯТЕЛЬНОСТИ КРЕДИТНОЙ ОРГАНИЗАЦИИ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       по состоянию на 01.04.2019 г.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Банк НФК (АО)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FA26FA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>, д. 14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|               Код обозначения                  |          Сумма, </w:t>
      </w:r>
      <w:proofErr w:type="spellStart"/>
      <w:r w:rsidRPr="00FA26FA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>.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8703.1                        | 596382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8703.2                        | 596382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8703.0                        | 596382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8705                          | 0.99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8708.1                        | 104587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8708.2                        | 104587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8708.0                        | 104587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8713.1                        | 155795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8713.2                        | 155795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8713.0                        | 155795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8718                          | -100467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8723                          | 54651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8773                          | 14071862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8775                          | 31745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8780                          | 1823265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8794                          | 6651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8810.1                        | 1461363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8810.2                        | 1461363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8810.0                        | 1461363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8813.1                        | 3685504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8813.2                        | 3685504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8813.0                        | 3685504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8814.1                        | 5402369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8814.2                        | 5402369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8814.0                        | 5402369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8829.1                        | 6714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8829.2                        | 6714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8829.0                        | 6714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8830.1                        | 6546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8830.2                        | 6546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8830.0                        | 6546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8874                          | 31745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8878.2                        | 95281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8879                          | 238203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8910                          | 164869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8912.1                        | 104587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8912.2                        | 104587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8912.0                        | 104587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8914                          | 104496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8918                          | 622751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8921                          | 105643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8925                          | 5239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8942                          | 171422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8961                          | 22072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8964.1                        | 155795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8964.2                        | 155795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8964.0                        | 155795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8989                          | 4031183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8991                          | 1907071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8993                          | 198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8994                          | 73190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8996                          | 22444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8998                          | 5629734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Раздел 2. Отдельные показатели деятельности кредитной организации, используемые для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Ариск0   =           132342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Ар11     =           132342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Ар12     =           132342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Ар10     =           132342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Ар21     =            31159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Ар22     =            31159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Ар20     =            31159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Ар31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Ар32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Ар30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Ар41     =         10067563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Ар42     =         10067563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Ар40     =         10067563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Ар51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Ар52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Ар50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FA26FA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 xml:space="preserve">       =             0.99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ПК1      =          5408915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ПК2      =          5408915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ПК0      =          5408915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Лам      =           270512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FA26FA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 xml:space="preserve">      =           681881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Лат      =          4301784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FA26FA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 xml:space="preserve">      =          2748297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FA26FA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 xml:space="preserve">      =            22444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ОД       =           622751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FA26FA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 xml:space="preserve">     =          5629734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FA26FA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 xml:space="preserve">     =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Крис     =             5239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FA26FA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 xml:space="preserve">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Лат1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Лат1.1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О  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FA26FA">
        <w:rPr>
          <w:rFonts w:ascii="Courier New" w:hAnsi="Courier New" w:cs="Courier New"/>
          <w:sz w:val="14"/>
          <w:szCs w:val="14"/>
        </w:rPr>
        <w:t>Кр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 xml:space="preserve"> 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Ф  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КБР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FA26FA">
        <w:rPr>
          <w:rFonts w:ascii="Courier New" w:hAnsi="Courier New" w:cs="Courier New"/>
          <w:sz w:val="14"/>
          <w:szCs w:val="14"/>
        </w:rPr>
        <w:t>Кз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 xml:space="preserve"> 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ВО 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ПР1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ПР2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ПР0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ОПР1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ОПР2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ОПР0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СПР1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СПР2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СПР0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ФР1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ФР2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ФР0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ОФР1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ОФР2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ОФР0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СФР1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СФР2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СФР0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ВР 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БК       =           238203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РР1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РР2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РР0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ТР 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ОТР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ДТР   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ТР)  =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ВР)  =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ПР)  =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ФР)  =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КРФсп1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КРФсп0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КРФсп2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КРФмп1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КРФмп0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КРФмп2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КРФрп1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КРФрп0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КРФрп2   = 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FA26FA">
        <w:rPr>
          <w:rFonts w:ascii="Courier New" w:hAnsi="Courier New" w:cs="Courier New"/>
          <w:sz w:val="14"/>
          <w:szCs w:val="14"/>
        </w:rPr>
        <w:t>|  Краткое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 xml:space="preserve"> наименование  | Фактическое значение, | Установленное контрольное | Примечание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Н1.1                   |                14.949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Н1.2                   |                14.949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Н1.0                   |                 15.12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Н1.3                   |                     0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Н1.4                   |                18.234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Н2                     |                39.671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Н3                     |               156.525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Н4                     |                 0.633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Н7                     |               192.428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Н10.1                  |                 0.179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AR1_1     =          132342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AR2_1     =           31159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AR4_1     =        10067563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AR5_1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KAP1      =         2892575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LAT       =         4301784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OVT       =         2748297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LAM       =          270512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OVM       =          681881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KRD       =           22444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OD        =          622751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KSKR      =         5629734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AR_1      =        10098722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KRIS      =            5239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KRV1      =         1461363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ARISK0    =          132342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OP        =          171422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KF        =            0.99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PK1       =         5408915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BK        =          238203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RSK 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KAP2      =         2892575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KAP0      =         2925639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AR1_2     =          132342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AR1_0     =          132342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AR2_2     =           31159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AR2_0     =           31159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AR4_2     =        10067563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AR4_0     =        10067563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AR5_2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AR5_0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AR_2      =        10098722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AR_0      =        10098722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PK2       =         5408915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PK0       =         5408915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RR2 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RR0 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KRV2      =         1461363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KRV0      =         1461363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KRP1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KRP2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KRP0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KRF1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KRF2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KRF0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KRF1_SP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KRF1_MP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KRF2_SP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KRF2_MP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KRF2_RP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KRF0_SP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KRF0_MP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KRF0_RP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ARFR      =        14040117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KRVFR     =         1823265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KRSFR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RKCBFR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FA26FA">
        <w:rPr>
          <w:rFonts w:ascii="Courier New" w:hAnsi="Courier New" w:cs="Courier New"/>
          <w:sz w:val="14"/>
          <w:szCs w:val="14"/>
          <w:lang w:val="en-US"/>
        </w:rPr>
        <w:t>OSKR      =        13626338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RR1    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KRF1_RP   =               0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|обозначения |  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9031       | 0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 и (или) снижении значения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(Н1.1) ниже 7 процентов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+-----------+-------------------------+----------------------------+---------------------+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| Номер     | Наименование 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норматива  |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 xml:space="preserve">     Числовое значение      |  Дата, за  которую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| строки    |                         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|  нарушенного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 xml:space="preserve"> норматива и   | норматив  нарушен и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|           |                         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|  (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>или) норматива Н1.1 (в   |(или) значение норма-|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|           |                         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|  случае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 xml:space="preserve"> если его значение  |   </w:t>
      </w:r>
      <w:proofErr w:type="spellStart"/>
      <w:r w:rsidRPr="00FA26FA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 xml:space="preserve"> Н1.1 ниже 7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|                         | ниже 7 процентов), процент |      процентов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+-----------+-------------------------+----------------------------+---------------------+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1     |            2            |              3             |          4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+-----------+-------------------------+----------------------------+---------------------+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25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03.03.2019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09.03.2019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10.03.2019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17.03.2019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24.03.2019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31.03.2019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Раздел 8. Информация о надбавках к коэффициентам риска по отдельным 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видам  активов</w:t>
      </w:r>
      <w:proofErr w:type="gramEnd"/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Период,  в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| возникли кредитные |                 |   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 xml:space="preserve">требований,   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>|   уменьшенная на величину   |   уменьшенная на величину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требования     |                 |    тыс. руб.    |    резервов на возможные    |    резервов на возможные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  |                 |                 | потери по ссудам, тыс. руб. | потери по ссудам, умноженная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 xml:space="preserve">|                    |                 |                 |                             </w:t>
      </w:r>
      <w:proofErr w:type="gramStart"/>
      <w:r w:rsidRPr="00FA26FA">
        <w:rPr>
          <w:rFonts w:ascii="Courier New" w:hAnsi="Courier New" w:cs="Courier New"/>
          <w:sz w:val="14"/>
          <w:szCs w:val="14"/>
        </w:rPr>
        <w:t>|  на</w:t>
      </w:r>
      <w:proofErr w:type="gramEnd"/>
      <w:r w:rsidRPr="00FA26FA">
        <w:rPr>
          <w:rFonts w:ascii="Courier New" w:hAnsi="Courier New" w:cs="Courier New"/>
          <w:sz w:val="14"/>
          <w:szCs w:val="14"/>
        </w:rPr>
        <w:t xml:space="preserve"> надбавку к коэффициенту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          |                 |                 |                             |        риска, тыс. руб.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|          1         |        2        |        3        |              4              |               5              |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FA26FA">
        <w:rPr>
          <w:rFonts w:ascii="Courier New" w:hAnsi="Courier New" w:cs="Courier New"/>
          <w:sz w:val="14"/>
          <w:szCs w:val="14"/>
        </w:rPr>
        <w:t>Врио</w:t>
      </w:r>
      <w:proofErr w:type="spellEnd"/>
      <w:r w:rsidRPr="00FA26FA">
        <w:rPr>
          <w:rFonts w:ascii="Courier New" w:hAnsi="Courier New" w:cs="Courier New"/>
          <w:sz w:val="14"/>
          <w:szCs w:val="14"/>
        </w:rPr>
        <w:t xml:space="preserve"> Председателя Правления                       Ширяев Ю.Г.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r w:rsidRPr="00FA26FA">
        <w:rPr>
          <w:rFonts w:ascii="Courier New" w:hAnsi="Courier New" w:cs="Courier New"/>
          <w:sz w:val="14"/>
          <w:szCs w:val="14"/>
        </w:rPr>
        <w:t>Зам. финансового директора- Начальник             Дигилина Е.Д.</w:t>
      </w: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</w:p>
    <w:p w:rsidR="00F66DDD" w:rsidRPr="00FA26FA" w:rsidRDefault="00F66DDD" w:rsidP="00F66DDD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F66DDD" w:rsidRPr="00FA26FA" w:rsidSect="00FA26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84E05"/>
    <w:rsid w:val="009B3DCF"/>
    <w:rsid w:val="00C05D9A"/>
    <w:rsid w:val="00F66DDD"/>
    <w:rsid w:val="00FA26F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A30C48-64AA-48B2-8769-3A1BA58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60C46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60C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2019-04-09T11:27:00Z</dcterms:created>
  <dcterms:modified xsi:type="dcterms:W3CDTF">2019-04-09T11:27:00Z</dcterms:modified>
</cp:coreProperties>
</file>