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|  по ОКАТО    +-----------------+-----------------------+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|              |                 |  (/порядковый номер)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|45296559      |70130365         |       3437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ПОКАЗАТЕЛЯХ ДЕЯТЕЛЬНОСТИ КРЕДИТНОЙ ОРГАНИЗАЦИИ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       по состоянию на 01.11.2017 г.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Банк НФК (АО)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115114, г. Москва, ул. Кожевническая, д. 14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Код обозначения                  |          Сумма, тыс.руб.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8703.1                        | 504822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8703.2                        | 504822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8703.0                        | 504822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8704.1                        | 537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8704.2                        | 537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8704.0                        | 537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8705                          | 1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8708.1                        | 190973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8708.2                        | 190973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8708.0                        | 190973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8713.1                        | 523306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8713.2                        | 523306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8713.0                        | 523306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8714.1                        | 537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8714.2                        | 537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8714.0                        | 537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8718                          | -5608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8723                          | 109827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8740                          | 335975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8741                          | 248661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8808.1                        | 3598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8808.2                        | 3598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8808.0                        | 3598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8809.1                        | 3946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8809.2                        | 3946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8809.0                        | 3946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8810.1                        | 1810138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8810.2                        | 1810138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8810.0                        | 1810138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8813.1                        | 8720820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8813.2                        | 8720820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8813.0                        | 8720820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8814.1                        | 12867798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8814.2                        | 12867798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8814.0                        | 12867798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8829.1                        | 6714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8829.2                        | 6714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8829.0                        | 6714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8830.1                        | 9065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8830.2                        | 9065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8830.0                        | 9065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8831                          | 347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8832                          | 521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8856.1                        | 1301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8856.2                        | 1301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8856.0                        | 1301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8857.1                        | 1183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8857.2                        | 1183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8857.0                        | 1183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8874                          | 13460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8878.2                        | 77638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8879                          | 194095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8910                          | 547252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8912.1                        | 190973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8912.2                        | 190973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8912.0                        | 190973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8914                          | 71778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8921                          | 190973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8925                          | 7416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8933                          | 14155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8942                          | 167702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8956.1                        | 7551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8956.2                        | 7551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lastRenderedPageBreak/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8956.0                        | 7551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8957.1                        | 9641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8957.2                        | 9641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8957.0                        | 9641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8961                          | 20076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8964.1                        | 523306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8964.2                        | 523306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8964.0                        | 523306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8966                          | 21827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8980.1                        | 537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8980.2                        | 537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8980.0                        | 537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8989                          | 2037563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8991                          | 1022057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8993                          | 176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8994                          | 80047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8996                          | 11470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       8998                          | 5978196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Ариск0 =         206688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Ар11   =         206688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Ар12   =         206688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Ар10   =         206688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Ар21   =         104661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Ар22   =         104661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Ар20   =         104661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Ар31   =          10914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Ар32   =          10914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Ар30   =          10914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Ар41   =        3720454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Ар42   =        3720454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Ар40   =        3720454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Ар51   =            806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Ар52   =            806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Ар50   =            806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Кф     =              1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ПК1    =       12880029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ПК2    =       12880029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ПК0    =       12880029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Лам    =         738225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Овм    =        1525886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Лат    =        2775808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Овт    =        2729724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Крд    =          11470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ОД 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Кскр   =        5978196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Крас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Крис   =           7416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Кинс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Лат1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Лат1.1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О  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Кр 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Ф  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КБР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Кз 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ВО 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ПР1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ПР2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ПР0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ОПР1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ОПР2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ОПР0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СПР1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СПР2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СПР0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ФР1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ФР2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ФР0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ОФР1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ОФР2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ОФР0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СФР1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СФР2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СФР0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ВР 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ПКР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БК     =         194095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РР1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РР2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РР0    =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ТР     = 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ОТР    = 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ДТР    = 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ГВР(ТР)= 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ГВР(ВР)= 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ГВР(ПР)= 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ГВР(ФР)= 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Н1.1                   |                12.575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Н1.2                   |                12.575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Н1.0                   |                13.133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Н2                     |                 48.38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Н3                     |               101.688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Н4                     |                 0.414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Н7                     |               215.987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Н9.1                   |                     0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Н10.1                  |                 0.268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53005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</w:t>
      </w:r>
      <w:r w:rsidRPr="00F53005">
        <w:rPr>
          <w:rFonts w:ascii="Courier New" w:hAnsi="Courier New" w:cs="Courier New"/>
          <w:sz w:val="16"/>
          <w:szCs w:val="16"/>
        </w:rPr>
        <w:t>1_1     =          206688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AR2_1     =          104661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AR3_1     =           10914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AR4_1     =         3720454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AR5_1     =             806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KAP1      =         2650361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LAT       =         2775808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OVT       =         2729724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LAM       =          738225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OVM       =         1525886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KRD       =           11470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OD 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KSKR      =         5978196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AR_1      =         3836834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KRAS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KRIS      =            7416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KRV1      =         1810138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KRS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ARISK0    =          206688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OP        =          167702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KF        =               1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PK1       =        12880029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PKR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BK        =          194095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RSK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KAP2      =         2650361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KAP0      =         2767855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AR1_2     =          206688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AR1_0     =          206688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AR2_2     =          104661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AR2_0     =          104661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AR3_2     =           10914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AR3_0     =           10914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AR4_2     =         3720454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AR4_0     =         3720454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AR5_2     =             806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AR5_0     =             806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AR_2      =         3836834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AR_0      =         3836834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PK2       =        12880029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PK0       =        12880029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RR2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RR0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KRV2      =         1810138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KRV0      =         1810138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PKV1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PKV2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PKV0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KRP1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KRP2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KRP0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44C08">
        <w:rPr>
          <w:rFonts w:ascii="Courier New" w:hAnsi="Courier New" w:cs="Courier New"/>
          <w:sz w:val="16"/>
          <w:szCs w:val="16"/>
          <w:lang w:val="en-US"/>
        </w:rPr>
        <w:t>OSKR      =        12980175</w:t>
      </w:r>
    </w:p>
    <w:p w:rsidR="00DE7DFE" w:rsidRPr="00F53005" w:rsidRDefault="00DE7DFE" w:rsidP="00DE7DFE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F53005">
        <w:rPr>
          <w:rFonts w:ascii="Courier New" w:hAnsi="Courier New" w:cs="Courier New"/>
          <w:sz w:val="16"/>
          <w:szCs w:val="16"/>
          <w:lang w:val="en-US"/>
        </w:rPr>
        <w:t>RR1       =               0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 (или) снижении  значения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(Н1.1) ниже 5,125 процента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Номер     | Наименование норматива  |    Числовое значение     |  Дата, за  которую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строки    |                         | нарушенного норматива и  | норматив  нарушен и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|                         | (или) норматива Н1.1 (в  |(или) значение норма-|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|                         | случае если его значение | тива Н1.1 ниже 5,125|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|                         |   ниже 5,125 процента,   |      процента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    |                         |         процент          |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1     |            2            |             3            |          4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26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01.10.2017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08.10.2017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15.10.2017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22.10.2017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29.10.2017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Раздел 7. Значения надбавок к нормативам достаточности капитала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Номер | Краткое наименование |   Минимально допустимое  | Фактическое числовое значение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|строки |       надбавки       |числовое значение надбавки| надбавки  за отчетный период,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|                      |на отчетный год, в процен-|    в процентах от активов,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|                      |тах от активов, взвешенных|      взвешенных по риску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|                      |         по риску         |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1   |           2          |              3           |                4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1   | Поддержания достаточ-|                          |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| ности капитала       |                          |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2   | Антициклическая      |                          |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3   | За системную         |                          |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| значимость           |                          |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4   | Итого                |             Х            |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+-------+----------------------+--------------------------+-------------------------------+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Фактическое значение суммы всех установленных надбавок                 , процент.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Справочно: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Показатели, используемые для расчета антициклической надбавки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Номер |   Наименование страны    |  Национальная |   Требования кредитной организации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|строки |                          |антициклическая|   к резидентам Российской Федерации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|                          |    надбавка,  |  и иностранных государств, тыс. руб.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|                          |    процент    |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1   |             2            |       3       |                    4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      |                          |               |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+-------+--------------------------+---------------+--------------------------------------+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Совокупная величина требований кредитной         |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организации к резидентам Российской Федерации    |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| и иностранных государств                         |                                      |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+--------------------------------------------------+--------------------------------------+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Врио Председателя Правления                       Милаков И.В.</w:t>
      </w: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</w:p>
    <w:p w:rsidR="00DE7DFE" w:rsidRPr="00F44C08" w:rsidRDefault="00DE7DFE" w:rsidP="00DE7DFE">
      <w:pPr>
        <w:pStyle w:val="a3"/>
        <w:rPr>
          <w:rFonts w:ascii="Courier New" w:hAnsi="Courier New" w:cs="Courier New"/>
          <w:sz w:val="16"/>
          <w:szCs w:val="16"/>
        </w:rPr>
      </w:pPr>
      <w:r w:rsidRPr="00F44C08">
        <w:rPr>
          <w:rFonts w:ascii="Courier New" w:hAnsi="Courier New" w:cs="Courier New"/>
          <w:sz w:val="16"/>
          <w:szCs w:val="16"/>
        </w:rPr>
        <w:t>Главный бухгалтер                                 Брындин А.Г.</w:t>
      </w:r>
      <w:bookmarkStart w:id="0" w:name="_GoBack"/>
      <w:bookmarkEnd w:id="0"/>
      <w:r w:rsidR="00F53005" w:rsidRPr="00F44C08">
        <w:rPr>
          <w:rFonts w:ascii="Courier New" w:hAnsi="Courier New" w:cs="Courier New"/>
          <w:sz w:val="16"/>
          <w:szCs w:val="16"/>
        </w:rPr>
        <w:t xml:space="preserve"> </w:t>
      </w:r>
    </w:p>
    <w:sectPr w:rsidR="00DE7DFE" w:rsidRPr="00F44C08" w:rsidSect="00F44C0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D7"/>
    <w:rsid w:val="00AB38D7"/>
    <w:rsid w:val="00DE7DFE"/>
    <w:rsid w:val="00F44C08"/>
    <w:rsid w:val="00F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97F8D0-8FD5-4D83-96E7-D1E1368D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2D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2D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2017-11-09T09:32:00Z</dcterms:created>
  <dcterms:modified xsi:type="dcterms:W3CDTF">2017-11-27T12:14:00Z</dcterms:modified>
</cp:coreProperties>
</file>