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  <w:t xml:space="preserve">         Банковская отчетность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>+--------------+-----------------------------------------------------------------------------+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                  Код кредитной организаци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>и(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>филиала)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>|  по ОКАТО    +----------------+---------------------+---------------------+----------------+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>|              |    по ОКПО     |      основной       |   регистрационный   |      БИК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>|              |                |   государственный   |       номер         |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 xml:space="preserve">|              |          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|регистрационный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номер|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>(/порядковый номер)  |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>|45296559000   |70130365        |1067711005185        |      3437           |   044583736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>+--------------+----------------+---------------------+---------------------+----------------+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  <w:t>БУХГАЛТЕРСКИЙ БАЛАНС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                                        (публикуемая форма)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  <w:t xml:space="preserve">                                 на  01.04.2013 года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        </w:t>
      </w:r>
      <w:r w:rsidRPr="000818FE">
        <w:rPr>
          <w:rFonts w:ascii="Courier New" w:hAnsi="Courier New" w:cs="Courier New"/>
          <w:sz w:val="12"/>
          <w:szCs w:val="12"/>
        </w:rPr>
        <w:tab/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 Кредитной организации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Банк "Национальная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Факторинговая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Компания" (Закрытое акционерное общество)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/ Банк НФК (ЗАО)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 Почтовый адрес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>, д.14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</w:r>
      <w:r w:rsidR="000818FE" w:rsidRPr="000818FE">
        <w:rPr>
          <w:rFonts w:ascii="Courier New" w:hAnsi="Courier New" w:cs="Courier New"/>
          <w:sz w:val="12"/>
          <w:szCs w:val="12"/>
        </w:rPr>
        <w:t xml:space="preserve">          </w:t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  <w:t xml:space="preserve">                  Код формы по ОКУД 0409806</w:t>
      </w:r>
    </w:p>
    <w:p w:rsidR="00605831" w:rsidRPr="000818FE" w:rsidRDefault="000818FE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</w:r>
      <w:r w:rsidR="00605831" w:rsidRPr="000818FE">
        <w:rPr>
          <w:rFonts w:ascii="Courier New" w:hAnsi="Courier New" w:cs="Courier New"/>
          <w:sz w:val="12"/>
          <w:szCs w:val="12"/>
        </w:rPr>
        <w:tab/>
        <w:t xml:space="preserve">      </w:t>
      </w:r>
      <w:r w:rsidRPr="000818FE">
        <w:rPr>
          <w:rFonts w:ascii="Courier New" w:hAnsi="Courier New" w:cs="Courier New"/>
          <w:sz w:val="12"/>
          <w:szCs w:val="12"/>
        </w:rPr>
        <w:t xml:space="preserve"> </w:t>
      </w:r>
      <w:r w:rsidR="00605831" w:rsidRPr="000818FE">
        <w:rPr>
          <w:rFonts w:ascii="Courier New" w:hAnsi="Courier New" w:cs="Courier New"/>
          <w:sz w:val="12"/>
          <w:szCs w:val="12"/>
        </w:rPr>
        <w:t xml:space="preserve"> Квартальная (Годовая)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</w:r>
      <w:r w:rsidRPr="000818FE">
        <w:rPr>
          <w:rFonts w:ascii="Courier New" w:hAnsi="Courier New" w:cs="Courier New"/>
          <w:sz w:val="12"/>
          <w:szCs w:val="12"/>
        </w:rPr>
        <w:tab/>
        <w:t xml:space="preserve">           тыс. руб.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818FE">
        <w:rPr>
          <w:rFonts w:ascii="Courier New" w:hAnsi="Courier New" w:cs="Courier New"/>
          <w:sz w:val="12"/>
          <w:szCs w:val="12"/>
        </w:rPr>
        <w:t>|Номер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|            Наименование статьи                    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|Данные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на отчетную дату | Данные 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>на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соответствую-|</w:t>
      </w:r>
      <w:proofErr w:type="spell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|                                                         |                        |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щую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отчетную дату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818FE">
        <w:rPr>
          <w:rFonts w:ascii="Courier New" w:hAnsi="Courier New" w:cs="Courier New"/>
          <w:sz w:val="12"/>
          <w:szCs w:val="12"/>
        </w:rPr>
        <w:t>|строки|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                                                       |                        |    прошлого года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 1    |                          2                              |           3            |          4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                             I. АКТИВЫ                                                    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|Денежные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средства                             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|Средства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кредитных организаций в Центральном банке       |                  543749|                  249993|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|Российской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Федерации              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|2.1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|Обязательные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резервы                                     |                   77673|                   29650|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|3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|Средства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в кредитных организациях                       |                   35669|                  125542|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|4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|Финансовые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активы, оцениваемые по 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>справедливой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 xml:space="preserve">           |                  151324|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|стоимости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через прибыль или убыток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|5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|Чистая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ссудная задолженность                            |                12140513|                10434970|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|6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вложения в ценные бумаги и другие финансовые      |                      40|                      39|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|активы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>, имеющиеся в наличии для продажи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|6.1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|Инвестиции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в дочерние и зависимые организации 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|7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|Чистые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вложения в  ценные бумаги, удерживаемые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|до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погашения                      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|8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|Основные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средства, нематериальные активы и материальные  |                   32270|                   23932|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|запасы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                          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|9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|П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>рочие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активы                                            |                 1014826|                  377221|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|10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|В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>сего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активов                                            |                13918391|                11211697|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                             II. ПАССИВЫ                                                  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|11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|Кредиты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>, депозиты и прочие средства Центрального банка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|Российской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Федерации              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|12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|Средства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кредитных  организаций                          |                 4387510|                 4261386|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|13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|Средства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клиентов, не являющихся кредитными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организациями|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               2356805|                 1774412|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|13.1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|Вклады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физических лиц                         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|14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|Финансовые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обязательства, оцениваемые по 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>справедливой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 xml:space="preserve">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|стоимости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через прибыль или убыток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|15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|Выпущенные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долговые обязательства                        |                 4050793|                 2038400|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|16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|П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>рочие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обязательства                                     |                  386048|                  413121|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|17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|Резервы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на возможные потери по условным обязательствам  |                   32838|                   62857|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|кредитного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характера, прочим возможным потерям и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|операциям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с резидентами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офшорных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зон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|18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|В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>сего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обязательств                                       |                11213994|                 8550176|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                             III. ИСТОЧНИКИ СОБСТВЕННЫХ СРЕДСТВ                           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|19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|Средства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акционеров (участников)                         |                 2000000|                 2000000|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|20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|Собственные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акции (доли), выкупленные у акционеров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      |(участников)                      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|21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|Эмиссионный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доход                             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|22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|Резервный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фонд                                           |                   71906|                   64071|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|23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|Переоценка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по справедливой стоимости 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>ценных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 xml:space="preserve">   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|бумаг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>, имеющихся в наличии для продажи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|24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|Переоценка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основных средств                   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|25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|Нераспределенная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прибыль (непокрытые убытки)             |                  625126|                  579213|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lastRenderedPageBreak/>
        <w:t xml:space="preserve">|  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|прошлых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лет                                              |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|26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|Неиспользованная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прибыль (убыток) за отчетный период     |                    7365|                   18237|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|27</w:t>
      </w:r>
      <w:proofErr w:type="gramStart"/>
      <w:r w:rsidRPr="000818FE">
        <w:rPr>
          <w:rFonts w:ascii="Courier New" w:hAnsi="Courier New" w:cs="Courier New"/>
          <w:sz w:val="12"/>
          <w:szCs w:val="12"/>
        </w:rPr>
        <w:t xml:space="preserve">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|В</w:t>
      </w:r>
      <w:proofErr w:type="gramEnd"/>
      <w:r w:rsidRPr="000818FE">
        <w:rPr>
          <w:rFonts w:ascii="Courier New" w:hAnsi="Courier New" w:cs="Courier New"/>
          <w:sz w:val="12"/>
          <w:szCs w:val="12"/>
        </w:rPr>
        <w:t>сего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источников собственных средств                     |                 2704397|                 2661521|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|                             IV. ВНЕБАЛАНСОВЫЕ ОБЯЗАТЕЛЬСТВА                              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|28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|Безотзывные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обязательства кредитной  организации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|29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|Выданные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кредитной организацией гарантии и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поручительства|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                2945389|                 2171929|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 xml:space="preserve">|30   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|Условные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обязательства </w:t>
      </w:r>
      <w:proofErr w:type="spellStart"/>
      <w:r w:rsidRPr="000818FE">
        <w:rPr>
          <w:rFonts w:ascii="Courier New" w:hAnsi="Courier New" w:cs="Courier New"/>
          <w:sz w:val="12"/>
          <w:szCs w:val="12"/>
        </w:rPr>
        <w:t>некредитного</w:t>
      </w:r>
      <w:proofErr w:type="spellEnd"/>
      <w:r w:rsidRPr="000818FE">
        <w:rPr>
          <w:rFonts w:ascii="Courier New" w:hAnsi="Courier New" w:cs="Courier New"/>
          <w:sz w:val="12"/>
          <w:szCs w:val="12"/>
        </w:rPr>
        <w:t xml:space="preserve"> характера            |                       0|                       0|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  <w:r w:rsidRPr="000818FE">
        <w:rPr>
          <w:rFonts w:ascii="Courier New" w:hAnsi="Courier New" w:cs="Courier New"/>
          <w:sz w:val="12"/>
          <w:szCs w:val="12"/>
        </w:rPr>
        <w:t>+------+---------------------------------------------------------+------------------------+------------------------+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r w:rsidRPr="000818FE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r w:rsidRPr="000818FE">
        <w:rPr>
          <w:rFonts w:ascii="Courier New" w:hAnsi="Courier New" w:cs="Courier New"/>
          <w:sz w:val="14"/>
          <w:szCs w:val="14"/>
        </w:rPr>
        <w:tab/>
      </w:r>
      <w:r w:rsidRPr="000818FE">
        <w:rPr>
          <w:rFonts w:ascii="Courier New" w:hAnsi="Courier New" w:cs="Courier New"/>
          <w:sz w:val="14"/>
          <w:szCs w:val="14"/>
        </w:rPr>
        <w:tab/>
      </w:r>
      <w:r w:rsidRPr="000818FE">
        <w:rPr>
          <w:rFonts w:ascii="Courier New" w:hAnsi="Courier New" w:cs="Courier New"/>
          <w:sz w:val="14"/>
          <w:szCs w:val="14"/>
        </w:rPr>
        <w:tab/>
      </w:r>
      <w:r w:rsidRPr="000818FE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r w:rsidRPr="000818FE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0818FE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0818FE">
        <w:rPr>
          <w:rFonts w:ascii="Courier New" w:hAnsi="Courier New" w:cs="Courier New"/>
          <w:sz w:val="14"/>
          <w:szCs w:val="14"/>
        </w:rPr>
        <w:t xml:space="preserve"> А.Г.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r w:rsidRPr="000818FE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0818FE">
        <w:rPr>
          <w:rFonts w:ascii="Courier New" w:hAnsi="Courier New" w:cs="Courier New"/>
          <w:sz w:val="14"/>
          <w:szCs w:val="14"/>
        </w:rPr>
        <w:t>Телефон:787-53-37(5148</w:t>
      </w:r>
      <w:proofErr w:type="gram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r w:rsidRPr="000818FE">
        <w:rPr>
          <w:rFonts w:ascii="Courier New" w:hAnsi="Courier New" w:cs="Courier New"/>
          <w:sz w:val="14"/>
          <w:szCs w:val="14"/>
        </w:rPr>
        <w:t>20.05.2013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r w:rsidRPr="000818FE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0818FE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0818FE">
        <w:rPr>
          <w:rFonts w:ascii="Courier New" w:hAnsi="Courier New" w:cs="Courier New"/>
          <w:sz w:val="14"/>
          <w:szCs w:val="14"/>
        </w:rPr>
        <w:t>19635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  <w:r w:rsidRPr="000818FE">
        <w:rPr>
          <w:rFonts w:ascii="Courier New" w:hAnsi="Courier New" w:cs="Courier New"/>
          <w:sz w:val="14"/>
          <w:szCs w:val="14"/>
        </w:rPr>
        <w:t>Версия файла описателей(.PAK):09.04.2013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4"/>
          <w:szCs w:val="14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Default="00605831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605831" w:rsidRPr="000818FE" w:rsidRDefault="000818FE" w:rsidP="007B228A">
      <w:pPr>
        <w:pStyle w:val="a3"/>
        <w:rPr>
          <w:rFonts w:ascii="Courier New" w:hAnsi="Courier New" w:cs="Courier New"/>
          <w:sz w:val="12"/>
          <w:szCs w:val="12"/>
          <w:lang w:val="en-US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2"/>
          <w:szCs w:val="12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           Бухгалтерский баланс с дополнительными кодами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  <w:t xml:space="preserve"> на  01.04.2013 года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        </w:t>
      </w:r>
      <w:r w:rsidRPr="000818FE">
        <w:rPr>
          <w:rFonts w:ascii="Courier New" w:hAnsi="Courier New" w:cs="Courier New"/>
          <w:sz w:val="10"/>
          <w:szCs w:val="10"/>
        </w:rPr>
        <w:tab/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>, д.14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</w:r>
      <w:r w:rsidRPr="000818FE">
        <w:rPr>
          <w:rFonts w:ascii="Courier New" w:hAnsi="Courier New" w:cs="Courier New"/>
          <w:sz w:val="10"/>
          <w:szCs w:val="10"/>
        </w:rPr>
        <w:tab/>
        <w:t>тыс. руб.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 Наименование статьи    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на отчетную дату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на соответству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ю-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|       Код пояснения      |        Код печати        |   Код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                            |                        |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отчетную дату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                            |                        |    прошлого года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               1            |           2            |          3             |               4          |             5            |             6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|I. АКТИВЫ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|1.Денежные средства         |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|2.Средства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организ|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543749|                  249993|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|аций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в Центральном банке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Р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>ос|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|сийской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Федерации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|2.1.Обязательные резервы    |                   77673|                   29650|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|3.Средства  в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орга|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35669|                  125542|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|низациях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|4.Финансовые активы,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оценива|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151324|                       0|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|емые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по справедливой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стоимос|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|ти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через прибыль или убыток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|5.Чистая  ссудная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задолженно|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12140513|                10434970|                          |                          |1-Статья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|сть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|6.Чистые вложения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в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ценные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б|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40|                      39|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|умаги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и другие финансовые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ак|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|тивы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, имеющиеся в наличии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дл|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|я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продажи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|6.1Инвестиции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в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дочерние и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з|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|ависимые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организации        |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|7.Чистые вложения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в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 ценные |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бумаги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,  удерживаемые до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пог|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|ашения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|8.Основные средства,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нематер|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32270|                   23932|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|иальные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активы и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материальны|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|е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запасы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|9.Прочие активы             |                 1014826|                  377221|                          |                          |1-Статья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|10.Всего активов            |                13918391|                11211697|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|II.ПАССИВЫ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|11.Кредиты, депозиты и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прочи|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|е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средства Центрального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банк|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Российской Федерации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|12.Средства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орган|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4387510|                 4261386|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|изаций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|13.Средства клиентов, не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явл|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2356805|                 1774412|                          |                          |1-Статья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|яющихся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кредитными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организац|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|иями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|13.1.Вклады  физических лиц |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|14.Финансовые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обязательства,|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 оцениваемые по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справедливой|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 стоимости через прибыль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или|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 убыток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|15.Выпущенные долговые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обяза|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4050793|                 2038400|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|тельства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|16.Прочие обязательства     |                  386048|                  413121|                          |                          |1-Статья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0818FE">
        <w:rPr>
          <w:rFonts w:ascii="Courier New" w:hAnsi="Courier New" w:cs="Courier New"/>
          <w:sz w:val="10"/>
          <w:szCs w:val="10"/>
        </w:rPr>
        <w:t xml:space="preserve">|17.Резервы  на возможные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пот|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32838|                   62857|                          |                          |                        |</w:t>
      </w:r>
      <w:proofErr w:type="gram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|ери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условным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обязательств|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кредитного характера, </w:t>
      </w:r>
      <w:proofErr w:type="spellStart"/>
      <w:proofErr w:type="gramStart"/>
      <w:r w:rsidRPr="000818FE">
        <w:rPr>
          <w:rFonts w:ascii="Courier New" w:hAnsi="Courier New" w:cs="Courier New"/>
          <w:sz w:val="10"/>
          <w:szCs w:val="10"/>
        </w:rPr>
        <w:t>про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>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|чим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возможным потерям и 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по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офшо|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|рных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зон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|18.Всего обязательств       |                11213994|                 8550176|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|III.ИСТОЧНИКИ СОБСТВЕННЫХ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СР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>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|ЕДСТВ  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0818FE">
        <w:rPr>
          <w:rFonts w:ascii="Courier New" w:hAnsi="Courier New" w:cs="Courier New"/>
          <w:sz w:val="10"/>
          <w:szCs w:val="10"/>
        </w:rPr>
        <w:t>|19.Средства акционеров (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учас|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2000000|                 2000000|                          |                          |                        |</w:t>
      </w:r>
      <w:proofErr w:type="gram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0818FE">
        <w:rPr>
          <w:rFonts w:ascii="Courier New" w:hAnsi="Courier New" w:cs="Courier New"/>
          <w:sz w:val="10"/>
          <w:szCs w:val="10"/>
        </w:rPr>
        <w:t>|тников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>)                     |                        |                        |                          |                          |                        |</w:t>
      </w:r>
      <w:proofErr w:type="gram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|20.Собственные акции (доли),|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0818FE">
        <w:rPr>
          <w:rFonts w:ascii="Courier New" w:hAnsi="Courier New" w:cs="Courier New"/>
          <w:sz w:val="10"/>
          <w:szCs w:val="10"/>
        </w:rPr>
        <w:t>| выкупленные у акционеров (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у|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  <w:proofErr w:type="gram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|частников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>)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|21.Эмиссионный доход        |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|22.Резервный фонд           |                   71906|                   64071|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0818FE">
        <w:rPr>
          <w:rFonts w:ascii="Courier New" w:hAnsi="Courier New" w:cs="Courier New"/>
          <w:sz w:val="10"/>
          <w:szCs w:val="10"/>
        </w:rPr>
        <w:t xml:space="preserve">|23.Переоценка по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справедливо|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  <w:proofErr w:type="gram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|й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стоимости ценных бумаг,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им|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|ещихся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в наличии для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продажи|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|24.Переоценка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основных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средс|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|тв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|25.Нераспределенная прибыль |                  625126|                  579213|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|(непокрытые убытки) 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>прошлых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|лет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|26.Неиспользованная прибыль |                    7365|                   18237|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|(убыток) за отчетный период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|27.Всего источников </w:t>
      </w:r>
      <w:proofErr w:type="spellStart"/>
      <w:proofErr w:type="gramStart"/>
      <w:r w:rsidRPr="000818FE">
        <w:rPr>
          <w:rFonts w:ascii="Courier New" w:hAnsi="Courier New" w:cs="Courier New"/>
          <w:sz w:val="10"/>
          <w:szCs w:val="10"/>
        </w:rPr>
        <w:t>собствен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>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2704397|                 2661521|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|ных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средств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|IV.ВНЕБАЛАНСОВЫЕ ОБЯЗАТЕЛЬСТ|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|ВА     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|28.Безотзывные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обязательства|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|1-Статья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 кредитной  организации     |                        |                        | осуществлялись           |                      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|29.Выданные кредитной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органи|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2945389|                 2171929|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|зацией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гарантии и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поручитель|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|ства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 xml:space="preserve">|30.Условные обязательства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0818FE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0818FE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0818FE">
        <w:rPr>
          <w:rFonts w:ascii="Courier New" w:hAnsi="Courier New" w:cs="Courier New"/>
          <w:sz w:val="10"/>
          <w:szCs w:val="10"/>
        </w:rPr>
        <w:t xml:space="preserve"> характера        |                        |                        | осуществлялись           |                          |                        |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Форма 806 контролируется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  <w:r w:rsidRPr="000818FE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0818FE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0818FE">
        <w:rPr>
          <w:rFonts w:ascii="Courier New" w:hAnsi="Courier New" w:cs="Courier New"/>
          <w:sz w:val="10"/>
          <w:szCs w:val="10"/>
        </w:rPr>
        <w:t>19635</w:t>
      </w:r>
    </w:p>
    <w:p w:rsidR="00605831" w:rsidRPr="000818FE" w:rsidRDefault="00605831" w:rsidP="007B228A">
      <w:pPr>
        <w:pStyle w:val="a3"/>
        <w:rPr>
          <w:rFonts w:ascii="Courier New" w:hAnsi="Courier New" w:cs="Courier New"/>
          <w:sz w:val="10"/>
          <w:szCs w:val="10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605831" w:rsidRPr="000818FE" w:rsidRDefault="00605831" w:rsidP="007B228A">
      <w:pPr>
        <w:pStyle w:val="a3"/>
        <w:rPr>
          <w:rFonts w:ascii="Courier New" w:hAnsi="Courier New" w:cs="Courier New"/>
          <w:sz w:val="8"/>
          <w:szCs w:val="8"/>
        </w:rPr>
      </w:pPr>
    </w:p>
    <w:p w:rsidR="000818FE" w:rsidRPr="000818FE" w:rsidRDefault="000818FE">
      <w:pPr>
        <w:pStyle w:val="a3"/>
        <w:rPr>
          <w:rFonts w:ascii="Courier New" w:hAnsi="Courier New" w:cs="Courier New"/>
          <w:sz w:val="8"/>
          <w:szCs w:val="8"/>
        </w:rPr>
      </w:pPr>
    </w:p>
    <w:sectPr w:rsidR="000818FE" w:rsidRPr="000818FE" w:rsidSect="000818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18FE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83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5A2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22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228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8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4234</Words>
  <Characters>24137</Characters>
  <Application>Microsoft Office Word</Application>
  <DocSecurity>0</DocSecurity>
  <Lines>201</Lines>
  <Paragraphs>56</Paragraphs>
  <ScaleCrop>false</ScaleCrop>
  <Company>NFC CJSC</Company>
  <LinksUpToDate>false</LinksUpToDate>
  <CharactersWithSpaces>28315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2013-05-20T09:26:00Z</cp:lastPrinted>
  <dcterms:created xsi:type="dcterms:W3CDTF">2013-05-20T09:27:00Z</dcterms:created>
  <dcterms:modified xsi:type="dcterms:W3CDTF">2013-05-20T09:27:00Z</dcterms:modified>
</cp:coreProperties>
</file>